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86150" w14:textId="0EC732D4" w:rsidR="003332A2" w:rsidRPr="0090061F" w:rsidRDefault="71CC7D1A" w:rsidP="71CC7D1A">
      <w:pPr>
        <w:pStyle w:val="Tabelltext"/>
        <w:spacing w:line="240" w:lineRule="auto"/>
        <w:ind w:left="0"/>
        <w:rPr>
          <w:rFonts w:ascii="Calibri" w:eastAsia="Times New Roman" w:hAnsi="Calibri" w:cs="Calibri"/>
          <w:b/>
          <w:color w:val="672565" w:themeColor="accent1"/>
          <w:sz w:val="36"/>
          <w:szCs w:val="36"/>
          <w:lang w:eastAsia="sv-SE"/>
        </w:rPr>
      </w:pPr>
      <w:r w:rsidRPr="71CC7D1A">
        <w:rPr>
          <w:rFonts w:ascii="Calibri" w:eastAsia="Times New Roman" w:hAnsi="Calibri" w:cs="Calibri"/>
          <w:b/>
          <w:color w:val="672565" w:themeColor="accent1"/>
          <w:sz w:val="36"/>
          <w:szCs w:val="36"/>
          <w:lang w:eastAsia="sv-SE"/>
        </w:rPr>
        <w:t>Minnesanteckningar- Nationella arbetsgruppen för standardisering av intygsinformation</w:t>
      </w:r>
    </w:p>
    <w:p w14:paraId="1BF62C8D" w14:textId="77777777" w:rsidR="003332A2" w:rsidRPr="0090061F" w:rsidRDefault="003332A2" w:rsidP="00726C21">
      <w:pPr>
        <w:pStyle w:val="Tabelltext"/>
        <w:spacing w:line="240" w:lineRule="auto"/>
        <w:ind w:left="0"/>
        <w:rPr>
          <w:rFonts w:ascii="Calibri" w:eastAsia="Times New Roman" w:hAnsi="Calibri" w:cs="Calibri"/>
          <w:b/>
          <w:color w:val="672565" w:themeColor="accent1"/>
          <w:lang w:eastAsia="sv-SE"/>
        </w:rPr>
      </w:pPr>
    </w:p>
    <w:p w14:paraId="37CD531B" w14:textId="5EBA7DF5" w:rsidR="009916C6" w:rsidRPr="0090061F" w:rsidRDefault="006B7B71" w:rsidP="00726C2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Närvarand</w:t>
      </w:r>
      <w:r w:rsidR="007F1ECD" w:rsidRPr="0090061F">
        <w:rPr>
          <w:rFonts w:ascii="Calibri" w:eastAsia="Times New Roman" w:hAnsi="Calibri" w:cs="Calibri"/>
          <w:b/>
          <w:color w:val="672565" w:themeColor="accent1"/>
          <w:lang w:eastAsia="sv-SE"/>
        </w:rPr>
        <w:t>e</w:t>
      </w:r>
    </w:p>
    <w:tbl>
      <w:tblPr>
        <w:tblStyle w:val="Tabellrutnt"/>
        <w:tblW w:w="9209" w:type="dxa"/>
        <w:tblLook w:val="04A0" w:firstRow="1" w:lastRow="0" w:firstColumn="1" w:lastColumn="0" w:noHBand="0" w:noVBand="1"/>
      </w:tblPr>
      <w:tblGrid>
        <w:gridCol w:w="2263"/>
        <w:gridCol w:w="6946"/>
      </w:tblGrid>
      <w:tr w:rsidR="009916C6" w14:paraId="187630E5" w14:textId="77777777" w:rsidTr="0694D90B">
        <w:trPr>
          <w:trHeight w:val="723"/>
        </w:trPr>
        <w:tc>
          <w:tcPr>
            <w:tcW w:w="2263" w:type="dxa"/>
          </w:tcPr>
          <w:p w14:paraId="11FB428B" w14:textId="3D423DF6" w:rsidR="009916C6" w:rsidRPr="0090061F" w:rsidRDefault="009916C6"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E-hälsomyndigheten</w:t>
            </w:r>
          </w:p>
        </w:tc>
        <w:tc>
          <w:tcPr>
            <w:tcW w:w="6946" w:type="dxa"/>
          </w:tcPr>
          <w:p w14:paraId="6F348F28" w14:textId="14AB2A67" w:rsidR="009916C6" w:rsidRPr="0090061F" w:rsidRDefault="009916C6" w:rsidP="00726C2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Rodabe Alavi</w:t>
            </w:r>
            <w:r w:rsidR="00FB0613" w:rsidRPr="0090061F">
              <w:rPr>
                <w:rFonts w:ascii="Calibri" w:eastAsia="Times New Roman" w:hAnsi="Calibri" w:cs="Calibri"/>
                <w:bCs w:val="0"/>
                <w:color w:val="000000"/>
                <w:lang w:eastAsia="sv-SE"/>
              </w:rPr>
              <w:t xml:space="preserve">, </w:t>
            </w:r>
            <w:r w:rsidRPr="0090061F">
              <w:rPr>
                <w:rFonts w:ascii="Calibri" w:eastAsia="Times New Roman" w:hAnsi="Calibri" w:cs="Calibri"/>
                <w:bCs w:val="0"/>
                <w:color w:val="000000"/>
                <w:lang w:eastAsia="sv-SE"/>
              </w:rPr>
              <w:t>Maria Berggre</w:t>
            </w:r>
            <w:r w:rsidR="00FB0613" w:rsidRPr="0090061F">
              <w:rPr>
                <w:rFonts w:ascii="Calibri" w:eastAsia="Times New Roman" w:hAnsi="Calibri" w:cs="Calibri"/>
                <w:bCs w:val="0"/>
                <w:color w:val="000000"/>
                <w:lang w:eastAsia="sv-SE"/>
              </w:rPr>
              <w:t xml:space="preserve">n, </w:t>
            </w:r>
            <w:r w:rsidRPr="0090061F">
              <w:rPr>
                <w:rFonts w:ascii="Calibri" w:eastAsia="Times New Roman" w:hAnsi="Calibri" w:cs="Calibri"/>
                <w:bCs w:val="0"/>
                <w:color w:val="000000"/>
                <w:lang w:eastAsia="sv-SE"/>
              </w:rPr>
              <w:t>Sahar Amdouni</w:t>
            </w:r>
            <w:r w:rsidR="00FB0613" w:rsidRPr="0090061F">
              <w:rPr>
                <w:rFonts w:ascii="Calibri" w:eastAsia="Times New Roman" w:hAnsi="Calibri" w:cs="Calibri"/>
                <w:bCs w:val="0"/>
                <w:color w:val="000000"/>
                <w:lang w:eastAsia="sv-SE"/>
              </w:rPr>
              <w:t xml:space="preserve">, </w:t>
            </w:r>
            <w:r w:rsidRPr="0090061F">
              <w:rPr>
                <w:rFonts w:ascii="Calibri" w:eastAsia="Times New Roman" w:hAnsi="Calibri" w:cs="Calibri"/>
                <w:bCs w:val="0"/>
                <w:color w:val="000000"/>
                <w:lang w:eastAsia="sv-SE"/>
              </w:rPr>
              <w:t>Klas Blomqvist</w:t>
            </w:r>
            <w:r w:rsidR="00020FCC">
              <w:rPr>
                <w:rFonts w:ascii="Calibri" w:eastAsia="Times New Roman" w:hAnsi="Calibri" w:cs="Calibri"/>
                <w:bCs w:val="0"/>
                <w:color w:val="000000"/>
                <w:lang w:eastAsia="sv-SE"/>
              </w:rPr>
              <w:t>, Jessica</w:t>
            </w:r>
            <w:r w:rsidR="003C5A71">
              <w:rPr>
                <w:rFonts w:ascii="Calibri" w:eastAsia="Times New Roman" w:hAnsi="Calibri" w:cs="Calibri"/>
                <w:bCs w:val="0"/>
                <w:color w:val="000000"/>
                <w:lang w:eastAsia="sv-SE"/>
              </w:rPr>
              <w:t xml:space="preserve"> Dahlbäck</w:t>
            </w:r>
            <w:r w:rsidR="00020FCC">
              <w:rPr>
                <w:rFonts w:ascii="Calibri" w:eastAsia="Times New Roman" w:hAnsi="Calibri" w:cs="Calibri"/>
                <w:bCs w:val="0"/>
                <w:color w:val="000000"/>
                <w:lang w:eastAsia="sv-SE"/>
              </w:rPr>
              <w:t xml:space="preserve">, </w:t>
            </w:r>
            <w:proofErr w:type="spellStart"/>
            <w:r w:rsidR="00020FCC">
              <w:rPr>
                <w:rFonts w:ascii="Calibri" w:eastAsia="Times New Roman" w:hAnsi="Calibri" w:cs="Calibri"/>
                <w:bCs w:val="0"/>
                <w:color w:val="000000"/>
                <w:lang w:eastAsia="sv-SE"/>
              </w:rPr>
              <w:t>Vladermir</w:t>
            </w:r>
            <w:proofErr w:type="spellEnd"/>
            <w:r w:rsidR="003C5A71">
              <w:rPr>
                <w:rFonts w:ascii="Calibri" w:eastAsia="Times New Roman" w:hAnsi="Calibri" w:cs="Calibri"/>
                <w:bCs w:val="0"/>
                <w:color w:val="000000"/>
                <w:lang w:eastAsia="sv-SE"/>
              </w:rPr>
              <w:t xml:space="preserve"> Lolic</w:t>
            </w:r>
            <w:r w:rsidR="0073566D">
              <w:rPr>
                <w:rFonts w:ascii="Calibri" w:eastAsia="Times New Roman" w:hAnsi="Calibri" w:cs="Calibri"/>
                <w:bCs w:val="0"/>
                <w:color w:val="000000"/>
                <w:lang w:eastAsia="sv-SE"/>
              </w:rPr>
              <w:t>, Torbjörn Dahlin</w:t>
            </w:r>
            <w:r w:rsidR="000D64CD">
              <w:rPr>
                <w:rFonts w:ascii="Calibri" w:eastAsia="Times New Roman" w:hAnsi="Calibri" w:cs="Calibri"/>
                <w:bCs w:val="0"/>
                <w:color w:val="000000"/>
                <w:lang w:eastAsia="sv-SE"/>
              </w:rPr>
              <w:t>, Julianne Cohen</w:t>
            </w:r>
          </w:p>
        </w:tc>
      </w:tr>
      <w:tr w:rsidR="001A6680" w14:paraId="2EF12E09" w14:textId="77777777" w:rsidTr="0694D90B">
        <w:trPr>
          <w:trHeight w:val="495"/>
        </w:trPr>
        <w:tc>
          <w:tcPr>
            <w:tcW w:w="2263" w:type="dxa"/>
          </w:tcPr>
          <w:p w14:paraId="2D19A21D" w14:textId="7B68E89D"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Arbetsförmedlingen</w:t>
            </w:r>
          </w:p>
        </w:tc>
        <w:tc>
          <w:tcPr>
            <w:tcW w:w="6946" w:type="dxa"/>
          </w:tcPr>
          <w:p w14:paraId="4B6CFB4A" w14:textId="4BD54A24" w:rsidR="001A6680" w:rsidRPr="0090061F" w:rsidRDefault="001A6680" w:rsidP="003C5A7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Moni</w:t>
            </w:r>
            <w:r w:rsidR="00913812" w:rsidRPr="0090061F">
              <w:rPr>
                <w:rFonts w:ascii="Calibri" w:eastAsia="Times New Roman" w:hAnsi="Calibri" w:cs="Calibri"/>
                <w:bCs w:val="0"/>
                <w:color w:val="000000"/>
                <w:lang w:eastAsia="sv-SE"/>
              </w:rPr>
              <w:t>k</w:t>
            </w:r>
            <w:r w:rsidRPr="0090061F">
              <w:rPr>
                <w:rFonts w:ascii="Calibri" w:eastAsia="Times New Roman" w:hAnsi="Calibri" w:cs="Calibri"/>
                <w:bCs w:val="0"/>
                <w:color w:val="000000"/>
                <w:lang w:eastAsia="sv-SE"/>
              </w:rPr>
              <w:t xml:space="preserve">a </w:t>
            </w:r>
            <w:proofErr w:type="spellStart"/>
            <w:proofErr w:type="gramStart"/>
            <w:r w:rsidRPr="0090061F">
              <w:rPr>
                <w:rFonts w:ascii="Calibri" w:eastAsia="Times New Roman" w:hAnsi="Calibri" w:cs="Calibri"/>
                <w:bCs w:val="0"/>
                <w:color w:val="000000"/>
                <w:lang w:eastAsia="sv-SE"/>
              </w:rPr>
              <w:t>Korinek</w:t>
            </w:r>
            <w:proofErr w:type="spellEnd"/>
            <w:r w:rsidRPr="0090061F">
              <w:rPr>
                <w:rFonts w:ascii="Calibri" w:eastAsia="Times New Roman" w:hAnsi="Calibri" w:cs="Calibri"/>
                <w:bCs w:val="0"/>
                <w:color w:val="000000"/>
                <w:lang w:eastAsia="sv-SE"/>
              </w:rPr>
              <w:t xml:space="preserve"> </w:t>
            </w:r>
            <w:r w:rsidR="0073566D">
              <w:rPr>
                <w:rFonts w:ascii="Calibri" w:eastAsia="Times New Roman" w:hAnsi="Calibri" w:cs="Calibri"/>
                <w:bCs w:val="0"/>
                <w:color w:val="000000"/>
                <w:lang w:eastAsia="sv-SE"/>
              </w:rPr>
              <w:t>,</w:t>
            </w:r>
            <w:proofErr w:type="gramEnd"/>
            <w:r w:rsidR="0073566D">
              <w:rPr>
                <w:rFonts w:ascii="Calibri" w:eastAsia="Times New Roman" w:hAnsi="Calibri" w:cs="Calibri"/>
                <w:bCs w:val="0"/>
                <w:color w:val="000000"/>
                <w:lang w:eastAsia="sv-SE"/>
              </w:rPr>
              <w:t xml:space="preserve"> </w:t>
            </w:r>
            <w:r w:rsidR="0073566D" w:rsidRPr="009F1541">
              <w:rPr>
                <w:rFonts w:ascii="Calibri" w:eastAsia="Times New Roman" w:hAnsi="Calibri" w:cs="Calibri"/>
                <w:bCs w:val="0"/>
                <w:color w:val="auto"/>
                <w:lang w:eastAsia="sv-SE"/>
              </w:rPr>
              <w:t>Jenni Magnusson-</w:t>
            </w:r>
          </w:p>
        </w:tc>
      </w:tr>
      <w:tr w:rsidR="001A6680" w14:paraId="3E766D38" w14:textId="77777777" w:rsidTr="0694D90B">
        <w:trPr>
          <w:trHeight w:val="558"/>
        </w:trPr>
        <w:tc>
          <w:tcPr>
            <w:tcW w:w="2263" w:type="dxa"/>
          </w:tcPr>
          <w:p w14:paraId="0AA7D26E" w14:textId="7DDA372C"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Försäkringskassan</w:t>
            </w:r>
          </w:p>
        </w:tc>
        <w:tc>
          <w:tcPr>
            <w:tcW w:w="6946" w:type="dxa"/>
          </w:tcPr>
          <w:p w14:paraId="63408D37" w14:textId="68BEE80A" w:rsidR="001A6680" w:rsidRPr="0090061F" w:rsidRDefault="001A6680" w:rsidP="003C5A7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Elisabet Granberg</w:t>
            </w:r>
            <w:r w:rsidR="008C57FA">
              <w:rPr>
                <w:rFonts w:ascii="Calibri" w:eastAsia="Times New Roman" w:hAnsi="Calibri" w:cs="Calibri"/>
                <w:bCs w:val="0"/>
                <w:color w:val="000000"/>
                <w:lang w:eastAsia="sv-SE"/>
              </w:rPr>
              <w:t xml:space="preserve">, </w:t>
            </w:r>
            <w:r w:rsidR="008C57FA" w:rsidRPr="008C57FA">
              <w:rPr>
                <w:rFonts w:ascii="Calibri" w:eastAsia="Times New Roman" w:hAnsi="Calibri" w:cs="Calibri"/>
                <w:bCs w:val="0"/>
                <w:color w:val="000000"/>
                <w:lang w:eastAsia="sv-SE"/>
              </w:rPr>
              <w:t>Anna Martinmäki och Maria Nyberg</w:t>
            </w:r>
          </w:p>
        </w:tc>
      </w:tr>
      <w:tr w:rsidR="008C57FA" w14:paraId="79A674E2" w14:textId="77777777" w:rsidTr="0694D90B">
        <w:trPr>
          <w:trHeight w:val="465"/>
        </w:trPr>
        <w:tc>
          <w:tcPr>
            <w:tcW w:w="2263" w:type="dxa"/>
          </w:tcPr>
          <w:p w14:paraId="7D3CCA8E" w14:textId="08C460C4" w:rsidR="008C57FA" w:rsidRPr="0090061F" w:rsidRDefault="008C57FA" w:rsidP="00726C21">
            <w:pPr>
              <w:spacing w:line="240" w:lineRule="auto"/>
              <w:rPr>
                <w:rFonts w:ascii="Calibri" w:eastAsia="Times New Roman" w:hAnsi="Calibri" w:cs="Calibri"/>
                <w:color w:val="000000"/>
                <w:lang w:eastAsia="sv-SE"/>
              </w:rPr>
            </w:pPr>
            <w:r>
              <w:rPr>
                <w:rFonts w:ascii="Calibri" w:eastAsia="Times New Roman" w:hAnsi="Calibri" w:cs="Calibri"/>
                <w:color w:val="000000"/>
                <w:lang w:eastAsia="sv-SE"/>
              </w:rPr>
              <w:t>Transportstyrelsen</w:t>
            </w:r>
          </w:p>
        </w:tc>
        <w:tc>
          <w:tcPr>
            <w:tcW w:w="6946" w:type="dxa"/>
          </w:tcPr>
          <w:p w14:paraId="2033ADFD" w14:textId="4EC873A0" w:rsidR="008C57FA" w:rsidRPr="0090061F" w:rsidRDefault="008C57FA" w:rsidP="003C5A71">
            <w:pPr>
              <w:pStyle w:val="Tabelltext"/>
              <w:spacing w:line="240" w:lineRule="auto"/>
              <w:ind w:left="0"/>
              <w:rPr>
                <w:rFonts w:ascii="Calibri" w:eastAsia="Times New Roman" w:hAnsi="Calibri" w:cs="Calibri"/>
                <w:bCs w:val="0"/>
                <w:color w:val="000000"/>
                <w:lang w:eastAsia="sv-SE"/>
              </w:rPr>
            </w:pPr>
            <w:r w:rsidRPr="008C57FA">
              <w:rPr>
                <w:rFonts w:ascii="Calibri" w:eastAsia="Times New Roman" w:hAnsi="Calibri" w:cs="Calibri"/>
                <w:bCs w:val="0"/>
                <w:color w:val="000000"/>
                <w:lang w:eastAsia="sv-SE"/>
              </w:rPr>
              <w:t>Carin Montén</w:t>
            </w:r>
          </w:p>
        </w:tc>
      </w:tr>
    </w:tbl>
    <w:p w14:paraId="0DEAB4C5" w14:textId="77777777" w:rsidR="000C1170" w:rsidRDefault="000C1170" w:rsidP="00726C21">
      <w:pPr>
        <w:spacing w:line="240" w:lineRule="auto"/>
      </w:pPr>
    </w:p>
    <w:p w14:paraId="2028B093" w14:textId="4148F6E1" w:rsidR="00E8755F" w:rsidRDefault="0093306B" w:rsidP="009F1541">
      <w:pPr>
        <w:pStyle w:val="Tabelltext"/>
        <w:spacing w:line="240" w:lineRule="auto"/>
        <w:ind w:left="0"/>
        <w:rPr>
          <w:rFonts w:ascii="Calibri" w:eastAsia="Times New Roman" w:hAnsi="Calibri" w:cs="Calibri"/>
          <w:b/>
          <w:color w:val="672565" w:themeColor="accent1"/>
          <w:lang w:eastAsia="sv-SE"/>
        </w:rPr>
      </w:pPr>
      <w:r>
        <w:rPr>
          <w:rFonts w:ascii="Calibri" w:eastAsia="Times New Roman" w:hAnsi="Calibri" w:cs="Calibri"/>
          <w:b/>
          <w:color w:val="672565" w:themeColor="accent1"/>
          <w:lang w:eastAsia="sv-SE"/>
        </w:rPr>
        <w:t>Frånvarande:</w:t>
      </w:r>
    </w:p>
    <w:p w14:paraId="2733F460" w14:textId="02F78F20" w:rsidR="0093306B" w:rsidRDefault="0093306B" w:rsidP="009F154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 xml:space="preserve">Carl </w:t>
      </w:r>
      <w:proofErr w:type="spellStart"/>
      <w:r w:rsidRPr="0090061F">
        <w:rPr>
          <w:rFonts w:ascii="Calibri" w:eastAsia="Times New Roman" w:hAnsi="Calibri" w:cs="Calibri"/>
          <w:bCs w:val="0"/>
          <w:color w:val="000000"/>
          <w:lang w:eastAsia="sv-SE"/>
        </w:rPr>
        <w:t>Hulström</w:t>
      </w:r>
      <w:proofErr w:type="spellEnd"/>
      <w:r>
        <w:rPr>
          <w:rFonts w:ascii="Calibri" w:eastAsia="Times New Roman" w:hAnsi="Calibri" w:cs="Calibri"/>
          <w:bCs w:val="0"/>
          <w:color w:val="000000"/>
          <w:lang w:eastAsia="sv-SE"/>
        </w:rPr>
        <w:t xml:space="preserve"> -</w:t>
      </w:r>
      <w:proofErr w:type="spellStart"/>
      <w:r>
        <w:rPr>
          <w:rFonts w:ascii="Calibri" w:eastAsia="Times New Roman" w:hAnsi="Calibri" w:cs="Calibri"/>
          <w:bCs w:val="0"/>
          <w:color w:val="000000"/>
          <w:lang w:eastAsia="sv-SE"/>
        </w:rPr>
        <w:t>Arbetsförmedligen</w:t>
      </w:r>
      <w:proofErr w:type="spellEnd"/>
    </w:p>
    <w:p w14:paraId="35B885F3" w14:textId="609948D1" w:rsidR="0093306B" w:rsidRDefault="0093306B" w:rsidP="009F154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Cs w:val="0"/>
          <w:color w:val="000000"/>
          <w:lang w:eastAsia="sv-SE"/>
        </w:rPr>
        <w:t xml:space="preserve">Maria Larsson </w:t>
      </w:r>
      <w:proofErr w:type="spellStart"/>
      <w:r w:rsidRPr="0090061F">
        <w:rPr>
          <w:rFonts w:ascii="Calibri" w:eastAsia="Times New Roman" w:hAnsi="Calibri" w:cs="Calibri"/>
          <w:bCs w:val="0"/>
          <w:color w:val="000000"/>
          <w:lang w:eastAsia="sv-SE"/>
        </w:rPr>
        <w:t>Wåå</w:t>
      </w:r>
      <w:r>
        <w:rPr>
          <w:rFonts w:ascii="Calibri" w:eastAsia="Times New Roman" w:hAnsi="Calibri" w:cs="Calibri"/>
          <w:bCs w:val="0"/>
          <w:color w:val="000000"/>
          <w:lang w:eastAsia="sv-SE"/>
        </w:rPr>
        <w:t>g</w:t>
      </w:r>
      <w:proofErr w:type="spellEnd"/>
      <w:r>
        <w:rPr>
          <w:rFonts w:ascii="Calibri" w:eastAsia="Times New Roman" w:hAnsi="Calibri" w:cs="Calibri"/>
          <w:bCs w:val="0"/>
          <w:color w:val="000000"/>
          <w:lang w:eastAsia="sv-SE"/>
        </w:rPr>
        <w:t xml:space="preserve">- </w:t>
      </w:r>
      <w:r w:rsidRPr="0090061F">
        <w:rPr>
          <w:rFonts w:ascii="Calibri" w:eastAsia="Times New Roman" w:hAnsi="Calibri" w:cs="Calibri"/>
          <w:color w:val="000000"/>
          <w:lang w:eastAsia="sv-SE"/>
        </w:rPr>
        <w:t>Skatteverket</w:t>
      </w:r>
    </w:p>
    <w:p w14:paraId="3C99CD36" w14:textId="77777777" w:rsidR="009F1541" w:rsidRDefault="009F1541" w:rsidP="0694D90B">
      <w:pPr>
        <w:spacing w:line="240" w:lineRule="auto"/>
        <w:rPr>
          <w:rFonts w:asciiTheme="minorHAnsi" w:eastAsiaTheme="majorEastAsia" w:hAnsiTheme="minorHAnsi" w:cstheme="majorBidi"/>
          <w:b/>
          <w:bCs/>
          <w:color w:val="672565" w:themeColor="accent1"/>
          <w:lang w:eastAsia="sv-SE"/>
        </w:rPr>
      </w:pPr>
    </w:p>
    <w:p w14:paraId="1B2EF79A" w14:textId="01EB57F4" w:rsidR="00960FA8" w:rsidRPr="0090061F" w:rsidRDefault="0694D90B" w:rsidP="0694D90B">
      <w:pPr>
        <w:spacing w:line="240" w:lineRule="auto"/>
        <w:rPr>
          <w:rFonts w:ascii="Calibri" w:eastAsia="Times New Roman" w:hAnsi="Calibri" w:cs="Calibri"/>
          <w:b/>
          <w:bCs/>
          <w:color w:val="672565" w:themeColor="accent1"/>
          <w:lang w:eastAsia="sv-SE"/>
        </w:rPr>
      </w:pPr>
      <w:r w:rsidRPr="0694D90B">
        <w:rPr>
          <w:rFonts w:asciiTheme="minorHAnsi" w:eastAsiaTheme="majorEastAsia" w:hAnsiTheme="minorHAnsi" w:cstheme="majorBidi"/>
          <w:b/>
          <w:bCs/>
          <w:color w:val="672565" w:themeColor="accent1"/>
          <w:lang w:eastAsia="sv-SE"/>
        </w:rPr>
        <w:t>Agenda</w:t>
      </w:r>
    </w:p>
    <w:p w14:paraId="626FD5AD" w14:textId="33060B9A" w:rsidR="0073566D" w:rsidRPr="0073566D" w:rsidRDefault="0073566D" w:rsidP="00FB3D98">
      <w:pPr>
        <w:numPr>
          <w:ilvl w:val="0"/>
          <w:numId w:val="39"/>
        </w:numPr>
        <w:spacing w:before="0" w:after="0" w:line="240" w:lineRule="auto"/>
        <w:rPr>
          <w:rFonts w:ascii="Calibri" w:eastAsia="Times New Roman" w:hAnsi="Calibri" w:cs="Calibri"/>
          <w:color w:val="000000"/>
          <w:lang w:eastAsia="sv-SE"/>
        </w:rPr>
      </w:pPr>
      <w:r w:rsidRPr="0073566D">
        <w:rPr>
          <w:rFonts w:ascii="Calibri" w:eastAsia="Times New Roman" w:hAnsi="Calibri" w:cs="Calibri"/>
          <w:color w:val="000000"/>
          <w:lang w:eastAsia="sv-SE"/>
        </w:rPr>
        <w:t>Genomgång av implementations</w:t>
      </w:r>
      <w:r w:rsidR="00A0666F">
        <w:rPr>
          <w:rFonts w:ascii="Calibri" w:eastAsia="Times New Roman" w:hAnsi="Calibri" w:cs="Calibri"/>
          <w:color w:val="000000"/>
          <w:lang w:eastAsia="sv-SE"/>
        </w:rPr>
        <w:t>nära</w:t>
      </w:r>
      <w:r w:rsidRPr="0073566D">
        <w:rPr>
          <w:rFonts w:ascii="Calibri" w:eastAsia="Times New Roman" w:hAnsi="Calibri" w:cs="Calibri"/>
          <w:color w:val="000000"/>
          <w:lang w:eastAsia="sv-SE"/>
        </w:rPr>
        <w:t>specifikationer</w:t>
      </w:r>
    </w:p>
    <w:p w14:paraId="776528F5" w14:textId="77777777" w:rsidR="0073566D" w:rsidRPr="0073566D" w:rsidRDefault="0073566D" w:rsidP="00FB3D98">
      <w:pPr>
        <w:numPr>
          <w:ilvl w:val="0"/>
          <w:numId w:val="39"/>
        </w:numPr>
        <w:spacing w:before="0" w:after="0" w:line="240" w:lineRule="auto"/>
        <w:rPr>
          <w:rFonts w:ascii="Calibri" w:eastAsia="Times New Roman" w:hAnsi="Calibri" w:cs="Calibri"/>
          <w:color w:val="000000"/>
          <w:lang w:eastAsia="sv-SE"/>
        </w:rPr>
      </w:pPr>
      <w:r w:rsidRPr="0073566D">
        <w:rPr>
          <w:rFonts w:ascii="Calibri" w:eastAsia="Times New Roman" w:hAnsi="Calibri" w:cs="Calibri"/>
          <w:color w:val="000000"/>
          <w:lang w:eastAsia="sv-SE"/>
        </w:rPr>
        <w:t xml:space="preserve">Genomgång av framtagningen av tekniska </w:t>
      </w:r>
      <w:proofErr w:type="spellStart"/>
      <w:r w:rsidRPr="0073566D">
        <w:rPr>
          <w:rFonts w:ascii="Calibri" w:eastAsia="Times New Roman" w:hAnsi="Calibri" w:cs="Calibri"/>
          <w:color w:val="000000"/>
          <w:lang w:eastAsia="sv-SE"/>
        </w:rPr>
        <w:t>API:er</w:t>
      </w:r>
      <w:proofErr w:type="spellEnd"/>
    </w:p>
    <w:p w14:paraId="7EE13A68" w14:textId="5E366029" w:rsidR="0073566D" w:rsidRPr="0073566D" w:rsidRDefault="0073566D" w:rsidP="00FB3D98">
      <w:pPr>
        <w:numPr>
          <w:ilvl w:val="0"/>
          <w:numId w:val="39"/>
        </w:numPr>
        <w:spacing w:before="100" w:beforeAutospacing="1" w:after="100" w:afterAutospacing="1" w:line="240" w:lineRule="auto"/>
        <w:rPr>
          <w:rFonts w:ascii="Calibri" w:eastAsia="Times New Roman" w:hAnsi="Calibri" w:cs="Calibri"/>
          <w:color w:val="000000"/>
          <w:lang w:eastAsia="sv-SE"/>
        </w:rPr>
      </w:pPr>
      <w:r w:rsidRPr="0073566D">
        <w:rPr>
          <w:rFonts w:ascii="Calibri" w:eastAsia="Times New Roman" w:hAnsi="Calibri" w:cs="Calibri"/>
          <w:color w:val="000000"/>
          <w:lang w:eastAsia="sv-SE"/>
        </w:rPr>
        <w:t>Aktuell status för leverans av basuppgifter</w:t>
      </w:r>
    </w:p>
    <w:p w14:paraId="6713E0E8" w14:textId="63AFFC9E" w:rsidR="0073566D" w:rsidRPr="0073566D" w:rsidRDefault="0073566D" w:rsidP="00FB3D98">
      <w:pPr>
        <w:numPr>
          <w:ilvl w:val="0"/>
          <w:numId w:val="39"/>
        </w:numPr>
        <w:spacing w:before="0" w:after="0" w:line="240" w:lineRule="auto"/>
        <w:rPr>
          <w:rFonts w:ascii="Calibri" w:eastAsia="Times New Roman" w:hAnsi="Calibri" w:cs="Calibri"/>
          <w:color w:val="000000"/>
          <w:lang w:eastAsia="sv-SE"/>
        </w:rPr>
      </w:pPr>
      <w:r w:rsidRPr="0073566D">
        <w:rPr>
          <w:rFonts w:ascii="Calibri" w:eastAsia="Times New Roman" w:hAnsi="Calibri" w:cs="Calibri"/>
          <w:color w:val="000000"/>
          <w:lang w:eastAsia="sv-SE"/>
        </w:rPr>
        <w:t>Tidplan</w:t>
      </w:r>
    </w:p>
    <w:p w14:paraId="218AAE48" w14:textId="0B652D72" w:rsidR="0073566D" w:rsidRDefault="0073566D" w:rsidP="00FB3D98">
      <w:pPr>
        <w:numPr>
          <w:ilvl w:val="0"/>
          <w:numId w:val="39"/>
        </w:numPr>
        <w:spacing w:before="0" w:after="0" w:line="240" w:lineRule="auto"/>
        <w:rPr>
          <w:rFonts w:ascii="Calibri" w:eastAsia="Times New Roman" w:hAnsi="Calibri" w:cs="Calibri"/>
          <w:color w:val="000000"/>
          <w:lang w:eastAsia="sv-SE"/>
        </w:rPr>
      </w:pPr>
      <w:r w:rsidRPr="0073566D">
        <w:rPr>
          <w:rFonts w:ascii="Calibri" w:eastAsia="Times New Roman" w:hAnsi="Calibri" w:cs="Calibri"/>
          <w:color w:val="000000"/>
          <w:lang w:eastAsia="sv-SE"/>
        </w:rPr>
        <w:t>Information om nästa arbetsgruppsmöte</w:t>
      </w:r>
    </w:p>
    <w:p w14:paraId="438D1C7F" w14:textId="1DC28C65" w:rsidR="00FB3D98" w:rsidRPr="0073566D" w:rsidRDefault="00FB3D98" w:rsidP="00FB3D98">
      <w:pPr>
        <w:numPr>
          <w:ilvl w:val="0"/>
          <w:numId w:val="39"/>
        </w:numPr>
        <w:spacing w:before="0" w:after="0" w:line="240" w:lineRule="auto"/>
        <w:rPr>
          <w:rFonts w:ascii="Calibri" w:eastAsia="Times New Roman" w:hAnsi="Calibri" w:cs="Calibri"/>
          <w:color w:val="000000"/>
          <w:lang w:eastAsia="sv-SE"/>
        </w:rPr>
      </w:pPr>
      <w:r>
        <w:rPr>
          <w:rFonts w:ascii="Calibri" w:eastAsia="Times New Roman" w:hAnsi="Calibri" w:cs="Calibri"/>
          <w:color w:val="000000"/>
          <w:lang w:eastAsia="sv-SE"/>
        </w:rPr>
        <w:t>Övrigt</w:t>
      </w:r>
    </w:p>
    <w:p w14:paraId="4AFF820B" w14:textId="472CC7C6" w:rsidR="00E85E81" w:rsidRDefault="00E85E81" w:rsidP="00726C21">
      <w:pPr>
        <w:spacing w:line="240" w:lineRule="auto"/>
        <w:rPr>
          <w:rFonts w:ascii="Calibri" w:eastAsia="Times New Roman" w:hAnsi="Calibri" w:cs="Calibri"/>
          <w:b/>
          <w:bCs/>
          <w:color w:val="672565" w:themeColor="accent1"/>
          <w:lang w:eastAsia="sv-SE"/>
        </w:rPr>
      </w:pPr>
    </w:p>
    <w:p w14:paraId="1BF8C05D" w14:textId="1CE3F23B" w:rsidR="00E85E81" w:rsidRDefault="00E85E81" w:rsidP="00726C21">
      <w:pPr>
        <w:spacing w:line="240" w:lineRule="auto"/>
        <w:rPr>
          <w:rFonts w:ascii="Calibri" w:eastAsia="Times New Roman" w:hAnsi="Calibri" w:cs="Calibri"/>
          <w:b/>
          <w:bCs/>
          <w:color w:val="672565" w:themeColor="accent1"/>
          <w:lang w:eastAsia="sv-SE"/>
        </w:rPr>
      </w:pPr>
    </w:p>
    <w:p w14:paraId="6FD088FD" w14:textId="2E243DA9" w:rsidR="00FB3D98" w:rsidRDefault="00FB3D98" w:rsidP="00726C21">
      <w:pPr>
        <w:spacing w:line="240" w:lineRule="auto"/>
        <w:rPr>
          <w:rFonts w:ascii="Calibri" w:eastAsia="Times New Roman" w:hAnsi="Calibri" w:cs="Calibri"/>
          <w:b/>
          <w:bCs/>
          <w:color w:val="672565" w:themeColor="accent1"/>
          <w:lang w:eastAsia="sv-SE"/>
        </w:rPr>
      </w:pPr>
    </w:p>
    <w:p w14:paraId="3F5E37AA" w14:textId="1C8A423C" w:rsidR="00FB3D98" w:rsidRDefault="00FB3D98" w:rsidP="00726C21">
      <w:pPr>
        <w:spacing w:line="240" w:lineRule="auto"/>
        <w:rPr>
          <w:rFonts w:ascii="Calibri" w:eastAsia="Times New Roman" w:hAnsi="Calibri" w:cs="Calibri"/>
          <w:b/>
          <w:bCs/>
          <w:color w:val="672565" w:themeColor="accent1"/>
          <w:lang w:eastAsia="sv-SE"/>
        </w:rPr>
      </w:pPr>
    </w:p>
    <w:p w14:paraId="7F1BCA97" w14:textId="6837F80B" w:rsidR="00FB3D98" w:rsidRDefault="00FB3D98" w:rsidP="00726C21">
      <w:pPr>
        <w:spacing w:line="240" w:lineRule="auto"/>
        <w:rPr>
          <w:rFonts w:ascii="Calibri" w:eastAsia="Times New Roman" w:hAnsi="Calibri" w:cs="Calibri"/>
          <w:b/>
          <w:bCs/>
          <w:color w:val="672565" w:themeColor="accent1"/>
          <w:lang w:eastAsia="sv-SE"/>
        </w:rPr>
      </w:pPr>
    </w:p>
    <w:p w14:paraId="46339B22" w14:textId="44D338B9" w:rsidR="00FB3D98" w:rsidRDefault="00FB3D98" w:rsidP="00726C21">
      <w:pPr>
        <w:spacing w:line="240" w:lineRule="auto"/>
        <w:rPr>
          <w:rFonts w:ascii="Calibri" w:eastAsia="Times New Roman" w:hAnsi="Calibri" w:cs="Calibri"/>
          <w:b/>
          <w:bCs/>
          <w:color w:val="672565" w:themeColor="accent1"/>
          <w:lang w:eastAsia="sv-SE"/>
        </w:rPr>
      </w:pPr>
    </w:p>
    <w:p w14:paraId="7633F515" w14:textId="424E2BB4" w:rsidR="00FB3D98" w:rsidRDefault="00FB3D98" w:rsidP="00726C21">
      <w:pPr>
        <w:spacing w:line="240" w:lineRule="auto"/>
        <w:rPr>
          <w:rFonts w:ascii="Calibri" w:eastAsia="Times New Roman" w:hAnsi="Calibri" w:cs="Calibri"/>
          <w:b/>
          <w:bCs/>
          <w:color w:val="672565" w:themeColor="accent1"/>
          <w:lang w:eastAsia="sv-SE"/>
        </w:rPr>
      </w:pPr>
    </w:p>
    <w:p w14:paraId="4BEF62A5" w14:textId="39A82E02" w:rsidR="00FB3D98" w:rsidRDefault="00FB3D98" w:rsidP="00726C21">
      <w:pPr>
        <w:spacing w:line="240" w:lineRule="auto"/>
        <w:rPr>
          <w:rFonts w:ascii="Calibri" w:eastAsia="Times New Roman" w:hAnsi="Calibri" w:cs="Calibri"/>
          <w:b/>
          <w:bCs/>
          <w:color w:val="672565" w:themeColor="accent1"/>
          <w:lang w:eastAsia="sv-SE"/>
        </w:rPr>
      </w:pPr>
    </w:p>
    <w:p w14:paraId="03F9C2F2" w14:textId="1FB86494" w:rsidR="00FB3D98" w:rsidRDefault="00FB3D98" w:rsidP="00726C21">
      <w:pPr>
        <w:spacing w:line="240" w:lineRule="auto"/>
        <w:rPr>
          <w:rFonts w:ascii="Calibri" w:eastAsia="Times New Roman" w:hAnsi="Calibri" w:cs="Calibri"/>
          <w:b/>
          <w:bCs/>
          <w:color w:val="672565" w:themeColor="accent1"/>
          <w:lang w:eastAsia="sv-SE"/>
        </w:rPr>
      </w:pPr>
    </w:p>
    <w:p w14:paraId="7FF7511C" w14:textId="4DEFAD16" w:rsidR="00FB3D98" w:rsidRDefault="00FB3D98" w:rsidP="00726C21">
      <w:pPr>
        <w:spacing w:line="240" w:lineRule="auto"/>
        <w:rPr>
          <w:rFonts w:ascii="Calibri" w:eastAsia="Times New Roman" w:hAnsi="Calibri" w:cs="Calibri"/>
          <w:b/>
          <w:bCs/>
          <w:color w:val="672565" w:themeColor="accent1"/>
          <w:lang w:eastAsia="sv-SE"/>
        </w:rPr>
      </w:pPr>
    </w:p>
    <w:p w14:paraId="7ED00007" w14:textId="0C9E00FC" w:rsidR="00FB3D98" w:rsidRDefault="00FB3D98" w:rsidP="00726C21">
      <w:pPr>
        <w:spacing w:line="240" w:lineRule="auto"/>
        <w:rPr>
          <w:rFonts w:ascii="Calibri" w:eastAsia="Times New Roman" w:hAnsi="Calibri" w:cs="Calibri"/>
          <w:b/>
          <w:bCs/>
          <w:color w:val="672565" w:themeColor="accent1"/>
          <w:lang w:eastAsia="sv-SE"/>
        </w:rPr>
      </w:pPr>
    </w:p>
    <w:p w14:paraId="24988184" w14:textId="77777777" w:rsidR="00FB3D98" w:rsidRDefault="00FB3D98" w:rsidP="00726C21">
      <w:pPr>
        <w:spacing w:line="240" w:lineRule="auto"/>
        <w:rPr>
          <w:rFonts w:ascii="Calibri" w:eastAsia="Times New Roman" w:hAnsi="Calibri" w:cs="Calibri"/>
          <w:b/>
          <w:bCs/>
          <w:color w:val="672565" w:themeColor="accent1"/>
          <w:lang w:eastAsia="sv-SE"/>
        </w:rPr>
      </w:pPr>
    </w:p>
    <w:p w14:paraId="4936F9E4" w14:textId="4385071D" w:rsidR="007F1ECD" w:rsidRPr="00726C21" w:rsidRDefault="00960FA8" w:rsidP="00726C21">
      <w:pPr>
        <w:spacing w:line="240" w:lineRule="auto"/>
        <w:rPr>
          <w:rFonts w:ascii="Calibri" w:eastAsia="Times New Roman" w:hAnsi="Calibri" w:cs="Calibri"/>
          <w:b/>
          <w:bCs/>
          <w:color w:val="672565" w:themeColor="accent1"/>
          <w:lang w:eastAsia="sv-SE"/>
        </w:rPr>
      </w:pPr>
      <w:r w:rsidRPr="00726C21">
        <w:rPr>
          <w:rFonts w:ascii="Calibri" w:eastAsia="Times New Roman" w:hAnsi="Calibri" w:cs="Calibri"/>
          <w:b/>
          <w:bCs/>
          <w:color w:val="672565" w:themeColor="accent1"/>
          <w:lang w:eastAsia="sv-SE"/>
        </w:rPr>
        <w:t>Mötesantec</w:t>
      </w:r>
      <w:r w:rsidR="00EB005C" w:rsidRPr="00726C21">
        <w:rPr>
          <w:rFonts w:ascii="Calibri" w:eastAsia="Times New Roman" w:hAnsi="Calibri" w:cs="Calibri"/>
          <w:b/>
          <w:bCs/>
          <w:color w:val="672565" w:themeColor="accent1"/>
          <w:lang w:eastAsia="sv-SE"/>
        </w:rPr>
        <w:t>k</w:t>
      </w:r>
      <w:r w:rsidRPr="00726C21">
        <w:rPr>
          <w:rFonts w:ascii="Calibri" w:eastAsia="Times New Roman" w:hAnsi="Calibri" w:cs="Calibri"/>
          <w:b/>
          <w:bCs/>
          <w:color w:val="672565" w:themeColor="accent1"/>
          <w:lang w:eastAsia="sv-SE"/>
        </w:rPr>
        <w:t>ningar</w:t>
      </w:r>
    </w:p>
    <w:tbl>
      <w:tblPr>
        <w:tblStyle w:val="Tabellrutnt"/>
        <w:tblW w:w="9412" w:type="dxa"/>
        <w:tblLook w:val="04A0" w:firstRow="1" w:lastRow="0" w:firstColumn="1" w:lastColumn="0" w:noHBand="0" w:noVBand="1"/>
      </w:tblPr>
      <w:tblGrid>
        <w:gridCol w:w="1702"/>
        <w:gridCol w:w="7710"/>
      </w:tblGrid>
      <w:tr w:rsidR="007F1ECD" w14:paraId="5BCF4F28" w14:textId="77777777" w:rsidTr="002B68FA">
        <w:tc>
          <w:tcPr>
            <w:tcW w:w="1702" w:type="dxa"/>
            <w:shd w:val="clear" w:color="auto" w:fill="EBC8EA" w:themeFill="accent1" w:themeFillTint="33"/>
          </w:tcPr>
          <w:p w14:paraId="1B8BE6F6" w14:textId="77777777" w:rsidR="007F1ECD" w:rsidRPr="00726C21" w:rsidRDefault="007F1ECD" w:rsidP="00726C21">
            <w:pPr>
              <w:pStyle w:val="Tabelltext"/>
              <w:spacing w:line="240" w:lineRule="auto"/>
              <w:ind w:left="0"/>
              <w:rPr>
                <w:rFonts w:ascii="Calibri" w:eastAsiaTheme="minorHAnsi" w:hAnsi="Calibri" w:cs="Calibri"/>
                <w:b/>
                <w:color w:val="672565" w:themeColor="accent1"/>
              </w:rPr>
            </w:pPr>
            <w:r w:rsidRPr="00726C21">
              <w:rPr>
                <w:rFonts w:ascii="Calibri" w:eastAsiaTheme="minorHAnsi" w:hAnsi="Calibri" w:cs="Calibri"/>
                <w:b/>
                <w:color w:val="672565" w:themeColor="accent1"/>
              </w:rPr>
              <w:t>Agendapunkter</w:t>
            </w:r>
          </w:p>
        </w:tc>
        <w:tc>
          <w:tcPr>
            <w:tcW w:w="7710" w:type="dxa"/>
            <w:shd w:val="clear" w:color="auto" w:fill="EBC8EA" w:themeFill="accent1" w:themeFillTint="33"/>
          </w:tcPr>
          <w:p w14:paraId="612822E3" w14:textId="1D2ECF1A" w:rsidR="007F1ECD" w:rsidRPr="00726C21" w:rsidRDefault="0694D90B" w:rsidP="0694D90B">
            <w:pPr>
              <w:pStyle w:val="Tabelltext"/>
              <w:spacing w:line="240" w:lineRule="auto"/>
              <w:ind w:left="0"/>
              <w:rPr>
                <w:rFonts w:ascii="Calibri" w:eastAsiaTheme="minorEastAsia" w:hAnsi="Calibri" w:cs="Calibri"/>
                <w:b/>
                <w:color w:val="672565" w:themeColor="accent1"/>
              </w:rPr>
            </w:pPr>
            <w:r w:rsidRPr="0694D90B">
              <w:rPr>
                <w:rFonts w:ascii="Calibri" w:eastAsiaTheme="minorEastAsia" w:hAnsi="Calibri" w:cs="Calibri"/>
                <w:b/>
                <w:color w:val="672565" w:themeColor="accent1"/>
              </w:rPr>
              <w:t>Mötesanteckningar</w:t>
            </w:r>
          </w:p>
        </w:tc>
      </w:tr>
      <w:tr w:rsidR="00F41198" w14:paraId="0C23FF9F" w14:textId="77777777" w:rsidTr="002B68FA">
        <w:tc>
          <w:tcPr>
            <w:tcW w:w="1702" w:type="dxa"/>
          </w:tcPr>
          <w:p w14:paraId="0D9FB1E2" w14:textId="5C123028" w:rsidR="00F41198" w:rsidRDefault="00F41198" w:rsidP="00726C21">
            <w:pPr>
              <w:pStyle w:val="Tabelltext"/>
              <w:spacing w:line="240" w:lineRule="auto"/>
              <w:ind w:left="0"/>
              <w:rPr>
                <w:b/>
                <w:color w:val="672565" w:themeColor="accent1"/>
                <w:sz w:val="20"/>
                <w:szCs w:val="20"/>
              </w:rPr>
            </w:pPr>
            <w:r>
              <w:rPr>
                <w:b/>
                <w:color w:val="672565" w:themeColor="accent1"/>
                <w:sz w:val="20"/>
                <w:szCs w:val="20"/>
              </w:rPr>
              <w:t>1</w:t>
            </w:r>
          </w:p>
        </w:tc>
        <w:tc>
          <w:tcPr>
            <w:tcW w:w="7710" w:type="dxa"/>
          </w:tcPr>
          <w:p w14:paraId="203F3E61" w14:textId="77777777" w:rsidR="0093306B" w:rsidRDefault="00FB3D98" w:rsidP="0093306B">
            <w:pPr>
              <w:pStyle w:val="Normalwebb"/>
              <w:rPr>
                <w:rFonts w:ascii="Calibri" w:hAnsi="Calibri" w:cs="Calibri"/>
                <w:color w:val="000000"/>
                <w:sz w:val="22"/>
                <w:szCs w:val="22"/>
              </w:rPr>
            </w:pPr>
            <w:r w:rsidRPr="0093306B">
              <w:rPr>
                <w:rFonts w:ascii="Calibri" w:hAnsi="Calibri" w:cs="Calibri"/>
                <w:b/>
                <w:bCs/>
                <w:color w:val="672565" w:themeColor="text2"/>
                <w:sz w:val="22"/>
                <w:szCs w:val="22"/>
              </w:rPr>
              <w:t>Genomgång av implementations</w:t>
            </w:r>
            <w:r w:rsidR="00C038C0" w:rsidRPr="0093306B">
              <w:rPr>
                <w:rFonts w:ascii="Calibri" w:hAnsi="Calibri" w:cs="Calibri"/>
                <w:b/>
                <w:bCs/>
                <w:color w:val="672565" w:themeColor="text2"/>
                <w:sz w:val="22"/>
                <w:szCs w:val="22"/>
              </w:rPr>
              <w:t>nära</w:t>
            </w:r>
            <w:r w:rsidRPr="0093306B">
              <w:rPr>
                <w:rFonts w:ascii="Calibri" w:hAnsi="Calibri" w:cs="Calibri"/>
                <w:b/>
                <w:bCs/>
                <w:color w:val="672565" w:themeColor="text2"/>
                <w:sz w:val="22"/>
                <w:szCs w:val="22"/>
              </w:rPr>
              <w:t>specifikationer</w:t>
            </w:r>
            <w:r w:rsidR="00F41198" w:rsidRPr="0093306B">
              <w:rPr>
                <w:rFonts w:ascii="Calibri" w:hAnsi="Calibri" w:cs="Calibri"/>
                <w:b/>
                <w:bCs/>
                <w:color w:val="672565" w:themeColor="text2"/>
                <w:sz w:val="22"/>
                <w:szCs w:val="22"/>
              </w:rPr>
              <w:t>-Rodabe</w:t>
            </w:r>
            <w:r w:rsidR="0093306B" w:rsidRPr="0093306B">
              <w:rPr>
                <w:rFonts w:ascii="Calibri" w:hAnsi="Calibri" w:cs="Calibri"/>
                <w:color w:val="000000"/>
                <w:sz w:val="22"/>
                <w:szCs w:val="22"/>
              </w:rPr>
              <w:br/>
            </w:r>
          </w:p>
          <w:p w14:paraId="46A4AF37" w14:textId="77777777" w:rsidR="0093306B" w:rsidRDefault="0093306B" w:rsidP="00FB3D98">
            <w:pPr>
              <w:pStyle w:val="Normalwebb"/>
              <w:numPr>
                <w:ilvl w:val="0"/>
                <w:numId w:val="44"/>
              </w:numPr>
              <w:rPr>
                <w:rFonts w:ascii="Calibri" w:hAnsi="Calibri" w:cs="Calibri"/>
                <w:color w:val="000000"/>
                <w:sz w:val="22"/>
                <w:szCs w:val="22"/>
              </w:rPr>
            </w:pPr>
            <w:r>
              <w:rPr>
                <w:rFonts w:ascii="Calibri" w:hAnsi="Calibri" w:cs="Calibri"/>
                <w:color w:val="000000"/>
                <w:sz w:val="22"/>
                <w:szCs w:val="22"/>
              </w:rPr>
              <w:t xml:space="preserve">Interoperabilitet </w:t>
            </w:r>
            <w:r w:rsidRPr="0093306B">
              <w:rPr>
                <w:rFonts w:ascii="Calibri" w:hAnsi="Calibri" w:cs="Calibri"/>
                <w:color w:val="000000"/>
                <w:sz w:val="22"/>
                <w:szCs w:val="22"/>
              </w:rPr>
              <w:t>handlar om att olika organisationer och informationssystem ska kunna kommunicera och samverka effektivt. Det kräver gemensamma regler, standarder och specifikationer för att information ska kunna lagras, utbytas och återanvändas på ett säkert och smidigt sätt.</w:t>
            </w:r>
          </w:p>
          <w:p w14:paraId="78E346F9" w14:textId="017CB802" w:rsidR="0093306B" w:rsidRDefault="0093306B" w:rsidP="00FB3D98">
            <w:pPr>
              <w:pStyle w:val="Normalwebb"/>
              <w:numPr>
                <w:ilvl w:val="0"/>
                <w:numId w:val="44"/>
              </w:numPr>
              <w:rPr>
                <w:rFonts w:ascii="Calibri" w:hAnsi="Calibri" w:cs="Calibri"/>
                <w:color w:val="000000"/>
                <w:sz w:val="22"/>
                <w:szCs w:val="22"/>
              </w:rPr>
            </w:pPr>
            <w:r w:rsidRPr="0093306B">
              <w:rPr>
                <w:rFonts w:ascii="Calibri" w:hAnsi="Calibri" w:cs="Calibri"/>
                <w:color w:val="000000"/>
                <w:sz w:val="22"/>
                <w:szCs w:val="22"/>
              </w:rPr>
              <w:t xml:space="preserve">E-hälsomyndigheten har i uppdrag att samordna och underlätta utvecklingen av implementationsnära specifikationer samt sektorsspecifik standardisering, i syfte att främja praktisk </w:t>
            </w:r>
            <w:proofErr w:type="spellStart"/>
            <w:r w:rsidRPr="0093306B">
              <w:rPr>
                <w:rFonts w:ascii="Calibri" w:hAnsi="Calibri" w:cs="Calibri"/>
                <w:color w:val="000000"/>
                <w:sz w:val="22"/>
                <w:szCs w:val="22"/>
              </w:rPr>
              <w:t>interoperabilitet</w:t>
            </w:r>
            <w:proofErr w:type="spellEnd"/>
            <w:r w:rsidRPr="0093306B">
              <w:rPr>
                <w:rFonts w:ascii="Calibri" w:hAnsi="Calibri" w:cs="Calibri"/>
                <w:color w:val="000000"/>
                <w:sz w:val="22"/>
                <w:szCs w:val="22"/>
              </w:rPr>
              <w:t xml:space="preserve"> inom e-hälsa.</w:t>
            </w:r>
          </w:p>
          <w:p w14:paraId="644CEC28" w14:textId="77777777" w:rsidR="0032638C" w:rsidRDefault="0032638C" w:rsidP="0032638C">
            <w:pPr>
              <w:spacing w:before="100" w:beforeAutospacing="1" w:after="100" w:afterAutospacing="1" w:line="240" w:lineRule="auto"/>
              <w:rPr>
                <w:rFonts w:ascii="Calibri" w:eastAsia="Times New Roman" w:hAnsi="Calibri" w:cs="Calibri"/>
                <w:color w:val="000000"/>
                <w:lang w:eastAsia="sv-SE"/>
              </w:rPr>
            </w:pPr>
            <w:r w:rsidRPr="0093306B">
              <w:rPr>
                <w:rFonts w:ascii="Calibri" w:eastAsia="Times New Roman" w:hAnsi="Calibri" w:cs="Calibri"/>
                <w:b/>
                <w:bCs/>
                <w:lang w:eastAsia="sv-SE"/>
              </w:rPr>
              <w:t>Arbetsprocess -</w:t>
            </w:r>
            <w:proofErr w:type="spellStart"/>
            <w:r w:rsidRPr="0093306B">
              <w:rPr>
                <w:rFonts w:ascii="Calibri" w:eastAsia="Times New Roman" w:hAnsi="Calibri" w:cs="Calibri"/>
                <w:b/>
                <w:bCs/>
                <w:lang w:eastAsia="sv-SE"/>
              </w:rPr>
              <w:t>eHälsomyndigheten</w:t>
            </w:r>
            <w:proofErr w:type="spellEnd"/>
            <w:r w:rsidRPr="0093306B">
              <w:rPr>
                <w:rFonts w:ascii="Calibri" w:eastAsia="Times New Roman" w:hAnsi="Calibri" w:cs="Calibri"/>
                <w:b/>
                <w:bCs/>
                <w:lang w:eastAsia="sv-SE"/>
              </w:rPr>
              <w:t xml:space="preserve">: </w:t>
            </w:r>
            <w:r w:rsidRPr="0093306B">
              <w:rPr>
                <w:rFonts w:ascii="Calibri" w:eastAsia="Times New Roman" w:hAnsi="Calibri" w:cs="Calibri"/>
                <w:color w:val="000000"/>
                <w:lang w:eastAsia="sv-SE"/>
              </w:rPr>
              <w:t xml:space="preserve">Arbetet följer en strukturerad process som utgår från identifierade verksamhetsbehov. Behovet analyseras och beskrivs gemensamt, vilket ligger till grund för informationsmodeller, begreppsdefinitioner och processkartläggning. Därefter tas tekniska specifikationer och </w:t>
            </w:r>
            <w:proofErr w:type="spellStart"/>
            <w:r w:rsidRPr="0093306B">
              <w:rPr>
                <w:rFonts w:ascii="Calibri" w:eastAsia="Times New Roman" w:hAnsi="Calibri" w:cs="Calibri"/>
                <w:color w:val="000000"/>
                <w:lang w:eastAsia="sv-SE"/>
              </w:rPr>
              <w:t>API:er</w:t>
            </w:r>
            <w:proofErr w:type="spellEnd"/>
            <w:r w:rsidRPr="0093306B">
              <w:rPr>
                <w:rFonts w:ascii="Calibri" w:eastAsia="Times New Roman" w:hAnsi="Calibri" w:cs="Calibri"/>
                <w:color w:val="000000"/>
                <w:lang w:eastAsia="sv-SE"/>
              </w:rPr>
              <w:t xml:space="preserve"> fram.</w:t>
            </w:r>
            <w:r w:rsidRPr="0093306B">
              <w:rPr>
                <w:rFonts w:ascii="Calibri" w:eastAsia="Times New Roman" w:hAnsi="Calibri" w:cs="Calibri"/>
                <w:color w:val="000000"/>
                <w:lang w:eastAsia="sv-SE"/>
              </w:rPr>
              <w:br/>
              <w:t xml:space="preserve">Vi arbetar enligt denna behovsdrivna process för att säkerställa att lösningarna är förankrade i verkliga behov och möjliggör </w:t>
            </w:r>
            <w:proofErr w:type="spellStart"/>
            <w:r w:rsidRPr="0093306B">
              <w:rPr>
                <w:rFonts w:ascii="Calibri" w:eastAsia="Times New Roman" w:hAnsi="Calibri" w:cs="Calibri"/>
                <w:color w:val="000000"/>
                <w:lang w:eastAsia="sv-SE"/>
              </w:rPr>
              <w:t>interoperabilitet</w:t>
            </w:r>
            <w:proofErr w:type="spellEnd"/>
            <w:r w:rsidRPr="0093306B">
              <w:rPr>
                <w:rFonts w:ascii="Calibri" w:eastAsia="Times New Roman" w:hAnsi="Calibri" w:cs="Calibri"/>
                <w:color w:val="000000"/>
                <w:lang w:eastAsia="sv-SE"/>
              </w:rPr>
              <w:t>.</w:t>
            </w:r>
          </w:p>
          <w:p w14:paraId="4277E1F3" w14:textId="53F726F7" w:rsidR="0093306B" w:rsidRPr="0093306B" w:rsidRDefault="0093306B" w:rsidP="0093306B">
            <w:pPr>
              <w:pStyle w:val="Normalwebb"/>
              <w:rPr>
                <w:rFonts w:ascii="Calibri" w:hAnsi="Calibri" w:cs="Calibri"/>
                <w:color w:val="000000"/>
                <w:sz w:val="22"/>
                <w:szCs w:val="22"/>
              </w:rPr>
            </w:pPr>
          </w:p>
        </w:tc>
      </w:tr>
      <w:tr w:rsidR="007F1ECD" w14:paraId="0D0DD6FA" w14:textId="77777777" w:rsidTr="002B68FA">
        <w:tc>
          <w:tcPr>
            <w:tcW w:w="1702" w:type="dxa"/>
          </w:tcPr>
          <w:p w14:paraId="5A893FEB" w14:textId="7FA54D80" w:rsidR="007F1ECD" w:rsidRDefault="00777ECF" w:rsidP="00726C21">
            <w:pPr>
              <w:pStyle w:val="Tabelltext"/>
              <w:spacing w:line="240" w:lineRule="auto"/>
              <w:ind w:left="0"/>
              <w:rPr>
                <w:b/>
                <w:color w:val="672565" w:themeColor="accent1"/>
                <w:sz w:val="20"/>
                <w:szCs w:val="20"/>
              </w:rPr>
            </w:pPr>
            <w:r>
              <w:rPr>
                <w:b/>
                <w:color w:val="672565" w:themeColor="accent1"/>
                <w:sz w:val="20"/>
                <w:szCs w:val="20"/>
              </w:rPr>
              <w:t>2</w:t>
            </w:r>
          </w:p>
        </w:tc>
        <w:tc>
          <w:tcPr>
            <w:tcW w:w="7710" w:type="dxa"/>
          </w:tcPr>
          <w:p w14:paraId="4275C903" w14:textId="12374041" w:rsidR="0032638C" w:rsidRPr="0032638C" w:rsidRDefault="00FB3D98" w:rsidP="0032638C">
            <w:pPr>
              <w:spacing w:before="100" w:beforeAutospacing="1" w:after="100" w:afterAutospacing="1" w:line="240" w:lineRule="auto"/>
              <w:rPr>
                <w:rFonts w:ascii="Calibri" w:eastAsia="Times New Roman" w:hAnsi="Calibri" w:cs="Calibri"/>
                <w:b/>
                <w:bCs/>
                <w:color w:val="672565" w:themeColor="text2"/>
                <w:lang w:eastAsia="sv-SE"/>
              </w:rPr>
            </w:pPr>
            <w:r w:rsidRPr="0073566D">
              <w:rPr>
                <w:rFonts w:ascii="Calibri" w:eastAsia="Times New Roman" w:hAnsi="Calibri" w:cs="Calibri"/>
                <w:b/>
                <w:bCs/>
                <w:color w:val="672565" w:themeColor="text2"/>
                <w:lang w:eastAsia="sv-SE"/>
              </w:rPr>
              <w:t xml:space="preserve">Genomgång av framtagningen av tekniska </w:t>
            </w:r>
            <w:proofErr w:type="spellStart"/>
            <w:r w:rsidRPr="0073566D">
              <w:rPr>
                <w:rFonts w:ascii="Calibri" w:eastAsia="Times New Roman" w:hAnsi="Calibri" w:cs="Calibri"/>
                <w:b/>
                <w:bCs/>
                <w:color w:val="672565" w:themeColor="text2"/>
                <w:lang w:eastAsia="sv-SE"/>
              </w:rPr>
              <w:t>API:er</w:t>
            </w:r>
            <w:proofErr w:type="spellEnd"/>
            <w:r w:rsidRPr="00FB3D98">
              <w:rPr>
                <w:rFonts w:ascii="Calibri" w:eastAsia="Times New Roman" w:hAnsi="Calibri" w:cs="Calibri"/>
                <w:b/>
                <w:bCs/>
                <w:color w:val="672565" w:themeColor="text2"/>
                <w:lang w:eastAsia="sv-SE"/>
              </w:rPr>
              <w:t>- Torbjörn</w:t>
            </w:r>
            <w:r w:rsidR="0032638C">
              <w:rPr>
                <w:rFonts w:ascii="Calibri" w:eastAsia="Times New Roman" w:hAnsi="Calibri" w:cs="Calibri"/>
                <w:b/>
                <w:bCs/>
                <w:color w:val="672565" w:themeColor="text2"/>
                <w:lang w:eastAsia="sv-SE"/>
              </w:rPr>
              <w:br/>
            </w:r>
            <w:r w:rsidR="0032638C" w:rsidRPr="0032638C">
              <w:rPr>
                <w:rFonts w:ascii="Calibri" w:hAnsi="Calibri" w:cs="Calibri"/>
                <w:color w:val="000000"/>
              </w:rPr>
              <w:t xml:space="preserve">Arbetet följer en strukturerad och behovsdriven process som utgår från identifierade verksamhetsbehov. Dessa analyseras och beskrivs gemensamt, vilket ligger till grund för framtagning av informationsmodeller, begreppsdefinitioner och processkartläggning. Utifrån detta tas tekniska specifikationer och </w:t>
            </w:r>
            <w:proofErr w:type="spellStart"/>
            <w:r w:rsidR="0032638C" w:rsidRPr="0032638C">
              <w:rPr>
                <w:rFonts w:ascii="Calibri" w:hAnsi="Calibri" w:cs="Calibri"/>
                <w:color w:val="000000"/>
              </w:rPr>
              <w:t>API:er</w:t>
            </w:r>
            <w:proofErr w:type="spellEnd"/>
            <w:r w:rsidR="0032638C" w:rsidRPr="0032638C">
              <w:rPr>
                <w:rFonts w:ascii="Calibri" w:hAnsi="Calibri" w:cs="Calibri"/>
                <w:color w:val="000000"/>
              </w:rPr>
              <w:t xml:space="preserve"> fram.</w:t>
            </w:r>
          </w:p>
          <w:p w14:paraId="3BAD40C5" w14:textId="77777777" w:rsidR="0032638C" w:rsidRPr="0032638C" w:rsidRDefault="0032638C" w:rsidP="0032638C">
            <w:pPr>
              <w:pStyle w:val="Normalwebb"/>
              <w:rPr>
                <w:rFonts w:ascii="Calibri" w:hAnsi="Calibri" w:cs="Calibri"/>
                <w:color w:val="000000"/>
                <w:sz w:val="22"/>
                <w:szCs w:val="22"/>
              </w:rPr>
            </w:pPr>
            <w:r w:rsidRPr="0032638C">
              <w:rPr>
                <w:rFonts w:ascii="Calibri" w:hAnsi="Calibri" w:cs="Calibri"/>
                <w:color w:val="000000"/>
                <w:sz w:val="22"/>
                <w:szCs w:val="22"/>
              </w:rPr>
              <w:t xml:space="preserve">Vi arbetar enligt denna process för att säkerställa att lösningarna är förankrade i faktiska behov och stödjer </w:t>
            </w:r>
            <w:proofErr w:type="spellStart"/>
            <w:r w:rsidRPr="0032638C">
              <w:rPr>
                <w:rFonts w:ascii="Calibri" w:hAnsi="Calibri" w:cs="Calibri"/>
                <w:color w:val="000000"/>
                <w:sz w:val="22"/>
                <w:szCs w:val="22"/>
              </w:rPr>
              <w:t>interoperabilitet</w:t>
            </w:r>
            <w:proofErr w:type="spellEnd"/>
            <w:r w:rsidRPr="0032638C">
              <w:rPr>
                <w:rFonts w:ascii="Calibri" w:hAnsi="Calibri" w:cs="Calibri"/>
                <w:color w:val="000000"/>
                <w:sz w:val="22"/>
                <w:szCs w:val="22"/>
              </w:rPr>
              <w:t>.</w:t>
            </w:r>
          </w:p>
          <w:p w14:paraId="009AA6C1" w14:textId="4EF20C3E" w:rsidR="0032638C" w:rsidRDefault="0032638C" w:rsidP="0032638C">
            <w:pPr>
              <w:pStyle w:val="Normalwebb"/>
              <w:rPr>
                <w:rFonts w:ascii="Calibri" w:hAnsi="Calibri" w:cs="Calibri"/>
                <w:color w:val="000000"/>
                <w:sz w:val="22"/>
                <w:szCs w:val="22"/>
              </w:rPr>
            </w:pPr>
            <w:r w:rsidRPr="0032638C">
              <w:rPr>
                <w:rFonts w:ascii="Calibri" w:hAnsi="Calibri" w:cs="Calibri"/>
                <w:color w:val="000000"/>
                <w:sz w:val="22"/>
                <w:szCs w:val="22"/>
              </w:rPr>
              <w:t xml:space="preserve">Användare av </w:t>
            </w:r>
            <w:proofErr w:type="spellStart"/>
            <w:r w:rsidRPr="0032638C">
              <w:rPr>
                <w:rFonts w:ascii="Calibri" w:hAnsi="Calibri" w:cs="Calibri"/>
                <w:color w:val="000000"/>
                <w:sz w:val="22"/>
                <w:szCs w:val="22"/>
              </w:rPr>
              <w:t>API:er</w:t>
            </w:r>
            <w:proofErr w:type="spellEnd"/>
            <w:r w:rsidRPr="0032638C">
              <w:rPr>
                <w:rFonts w:ascii="Calibri" w:hAnsi="Calibri" w:cs="Calibri"/>
                <w:color w:val="000000"/>
                <w:sz w:val="22"/>
                <w:szCs w:val="22"/>
              </w:rPr>
              <w:t xml:space="preserve"> eller mottagare av FHIR-baserade dokument behöver ingen djup kunskap om standarden. FHIR är baserat på JSON, vilket gör att informationsmodellen är lätt att känna igen i textformatet. Trots att det är en standard specifik för hälso- och sjukvård är den därför lättbegriplig även utanför sektorn.</w:t>
            </w:r>
          </w:p>
          <w:p w14:paraId="36CC8097" w14:textId="6BA661CA" w:rsidR="0032638C" w:rsidRPr="0032638C" w:rsidRDefault="0032638C" w:rsidP="0032638C">
            <w:pPr>
              <w:pStyle w:val="Normalwebb"/>
              <w:rPr>
                <w:rFonts w:ascii="Calibri" w:hAnsi="Calibri" w:cs="Calibri"/>
                <w:color w:val="000000"/>
                <w:sz w:val="22"/>
                <w:szCs w:val="22"/>
              </w:rPr>
            </w:pPr>
            <w:r w:rsidRPr="0032638C">
              <w:rPr>
                <w:rFonts w:ascii="Calibri" w:hAnsi="Calibri" w:cs="Calibri"/>
                <w:color w:val="000000"/>
                <w:sz w:val="22"/>
                <w:szCs w:val="22"/>
              </w:rPr>
              <w:t>Genom att använda en internationell standard för att beskriva både intygsformulär och utfärdade intyg skapas förutsättningar att återanvända färdiga IT-komponenter och tekniska system. Detta bidrar till lägre utvecklingskostnader och underlättar arbetet för systemleverantörer.</w:t>
            </w:r>
          </w:p>
          <w:p w14:paraId="5E6613AE" w14:textId="37AAB0FE" w:rsidR="007F1ECD" w:rsidRPr="00FB3D98" w:rsidRDefault="00D47F53" w:rsidP="00FB3D98">
            <w:pPr>
              <w:spacing w:before="100" w:beforeAutospacing="1" w:after="100" w:afterAutospacing="1" w:line="240" w:lineRule="auto"/>
              <w:rPr>
                <w:rFonts w:ascii="Calibri" w:eastAsia="Times New Roman" w:hAnsi="Calibri" w:cs="Calibri"/>
                <w:b/>
                <w:bCs/>
                <w:color w:val="672565" w:themeColor="text2"/>
                <w:lang w:eastAsia="sv-SE"/>
              </w:rPr>
            </w:pPr>
            <w:r w:rsidRPr="00FB3D98">
              <w:rPr>
                <w:rFonts w:ascii="Calibri" w:eastAsia="Times New Roman" w:hAnsi="Calibri" w:cs="Calibri"/>
                <w:b/>
                <w:bCs/>
                <w:color w:val="672565" w:themeColor="text2"/>
                <w:lang w:eastAsia="sv-SE"/>
              </w:rPr>
              <w:br/>
            </w:r>
          </w:p>
        </w:tc>
      </w:tr>
      <w:tr w:rsidR="00662913" w14:paraId="19DCF224" w14:textId="77777777" w:rsidTr="002B68FA">
        <w:tc>
          <w:tcPr>
            <w:tcW w:w="1702" w:type="dxa"/>
          </w:tcPr>
          <w:p w14:paraId="653AB633" w14:textId="1ECFCC13" w:rsidR="00662913" w:rsidRDefault="00662913" w:rsidP="00726C21">
            <w:pPr>
              <w:pStyle w:val="Tabelltext"/>
              <w:spacing w:line="240" w:lineRule="auto"/>
              <w:ind w:left="0"/>
              <w:rPr>
                <w:b/>
                <w:color w:val="672565" w:themeColor="accent1"/>
                <w:sz w:val="20"/>
                <w:szCs w:val="20"/>
              </w:rPr>
            </w:pPr>
            <w:r>
              <w:rPr>
                <w:b/>
                <w:color w:val="672565" w:themeColor="accent1"/>
                <w:sz w:val="20"/>
                <w:szCs w:val="20"/>
              </w:rPr>
              <w:lastRenderedPageBreak/>
              <w:t>3</w:t>
            </w:r>
          </w:p>
        </w:tc>
        <w:tc>
          <w:tcPr>
            <w:tcW w:w="7710" w:type="dxa"/>
          </w:tcPr>
          <w:p w14:paraId="09DFDD8C" w14:textId="77777777" w:rsidR="00FB3D98" w:rsidRPr="00FB3D98" w:rsidRDefault="00FB3D98" w:rsidP="00FB3D98">
            <w:pPr>
              <w:spacing w:before="100" w:beforeAutospacing="1" w:after="100" w:afterAutospacing="1" w:line="240" w:lineRule="auto"/>
              <w:rPr>
                <w:rFonts w:ascii="Calibri" w:eastAsia="Times New Roman" w:hAnsi="Calibri" w:cs="Calibri"/>
                <w:b/>
                <w:bCs/>
                <w:color w:val="672565" w:themeColor="text2"/>
                <w:lang w:eastAsia="sv-SE"/>
              </w:rPr>
            </w:pPr>
            <w:r w:rsidRPr="0073566D">
              <w:rPr>
                <w:rFonts w:ascii="Calibri" w:eastAsia="Times New Roman" w:hAnsi="Calibri" w:cs="Calibri"/>
                <w:b/>
                <w:bCs/>
                <w:color w:val="672565" w:themeColor="text2"/>
                <w:lang w:eastAsia="sv-SE"/>
              </w:rPr>
              <w:t>Aktuell status för leverans av basuppgifter</w:t>
            </w:r>
          </w:p>
          <w:p w14:paraId="186C9D58" w14:textId="410D13F9" w:rsidR="005965C5" w:rsidRPr="00FB3D98" w:rsidRDefault="00016247" w:rsidP="009109AE">
            <w:pPr>
              <w:spacing w:before="100" w:beforeAutospacing="1" w:after="100" w:afterAutospacing="1" w:line="240" w:lineRule="auto"/>
              <w:rPr>
                <w:rFonts w:ascii="Calibri" w:eastAsia="Times New Roman" w:hAnsi="Calibri" w:cs="Calibri"/>
                <w:b/>
                <w:bCs/>
                <w:color w:val="672565" w:themeColor="text2"/>
                <w:lang w:eastAsia="sv-SE"/>
              </w:rPr>
            </w:pPr>
            <w:r w:rsidRPr="00016247">
              <w:rPr>
                <w:rFonts w:ascii="Calibri" w:eastAsia="Times New Roman" w:hAnsi="Calibri" w:cs="Calibri"/>
                <w:b/>
                <w:bCs/>
                <w:lang w:eastAsia="sv-SE"/>
              </w:rPr>
              <w:t>Begreppsmodellen</w:t>
            </w:r>
            <w:r w:rsidR="009109AE">
              <w:rPr>
                <w:rFonts w:ascii="Calibri" w:eastAsia="Times New Roman" w:hAnsi="Calibri" w:cs="Calibri"/>
                <w:b/>
                <w:bCs/>
                <w:lang w:eastAsia="sv-SE"/>
              </w:rPr>
              <w:t xml:space="preserve"> och </w:t>
            </w:r>
            <w:r w:rsidR="009109AE" w:rsidRPr="00016247">
              <w:rPr>
                <w:rFonts w:ascii="Calibri" w:eastAsia="Times New Roman" w:hAnsi="Calibri" w:cs="Calibri"/>
                <w:b/>
                <w:color w:val="000000"/>
                <w:lang w:eastAsia="sv-SE"/>
              </w:rPr>
              <w:t>Informationsmodell:</w:t>
            </w:r>
            <w:r>
              <w:rPr>
                <w:rFonts w:ascii="Calibri" w:eastAsia="Times New Roman" w:hAnsi="Calibri" w:cs="Calibri"/>
                <w:b/>
                <w:bCs/>
                <w:lang w:eastAsia="sv-SE"/>
              </w:rPr>
              <w:br/>
            </w:r>
            <w:r w:rsidRPr="00016247">
              <w:rPr>
                <w:rFonts w:ascii="Calibri" w:eastAsia="Times New Roman" w:hAnsi="Calibri" w:cs="Calibri"/>
                <w:color w:val="000000"/>
                <w:lang w:eastAsia="sv-SE"/>
              </w:rPr>
              <w:t>Begreppsmodellering</w:t>
            </w:r>
            <w:r w:rsidR="009109AE">
              <w:rPr>
                <w:rFonts w:ascii="Calibri" w:eastAsia="Times New Roman" w:hAnsi="Calibri" w:cs="Calibri"/>
                <w:color w:val="000000"/>
                <w:lang w:eastAsia="sv-SE"/>
              </w:rPr>
              <w:t xml:space="preserve"> och </w:t>
            </w:r>
            <w:proofErr w:type="spellStart"/>
            <w:r w:rsidR="009109AE" w:rsidRPr="009109AE">
              <w:rPr>
                <w:rFonts w:ascii="Calibri" w:eastAsia="Times New Roman" w:hAnsi="Calibri" w:cs="Calibri"/>
                <w:bCs/>
                <w:color w:val="000000"/>
                <w:lang w:eastAsia="sv-SE"/>
              </w:rPr>
              <w:t>infromationsmodellen</w:t>
            </w:r>
            <w:proofErr w:type="spellEnd"/>
            <w:r w:rsidR="009109AE" w:rsidRPr="009109AE">
              <w:rPr>
                <w:rFonts w:ascii="Calibri" w:eastAsia="Times New Roman" w:hAnsi="Calibri" w:cs="Calibri"/>
                <w:bCs/>
                <w:color w:val="000000"/>
                <w:lang w:eastAsia="sv-SE"/>
              </w:rPr>
              <w:t xml:space="preserve"> </w:t>
            </w:r>
            <w:r w:rsidRPr="00016247">
              <w:rPr>
                <w:rFonts w:ascii="Calibri" w:eastAsia="Times New Roman" w:hAnsi="Calibri" w:cs="Calibri"/>
                <w:color w:val="000000"/>
                <w:lang w:eastAsia="sv-SE"/>
              </w:rPr>
              <w:t xml:space="preserve">är </w:t>
            </w:r>
            <w:proofErr w:type="spellStart"/>
            <w:proofErr w:type="gramStart"/>
            <w:r w:rsidRPr="00016247">
              <w:rPr>
                <w:rFonts w:ascii="Calibri" w:eastAsia="Times New Roman" w:hAnsi="Calibri" w:cs="Calibri"/>
                <w:color w:val="000000"/>
                <w:lang w:eastAsia="sv-SE"/>
              </w:rPr>
              <w:t>färdigställ</w:t>
            </w:r>
            <w:r w:rsidRPr="00016247">
              <w:rPr>
                <w:rFonts w:ascii="Calibri" w:eastAsia="Times New Roman" w:hAnsi="Calibri" w:cs="Calibri"/>
                <w:color w:val="000000"/>
                <w:lang w:eastAsia="sv-SE"/>
              </w:rPr>
              <w:t>d,f</w:t>
            </w:r>
            <w:r w:rsidRPr="00016247">
              <w:rPr>
                <w:rFonts w:ascii="Calibri" w:eastAsia="Times New Roman" w:hAnsi="Calibri" w:cs="Calibri"/>
                <w:color w:val="000000"/>
                <w:lang w:eastAsia="sv-SE"/>
              </w:rPr>
              <w:t>örsta</w:t>
            </w:r>
            <w:proofErr w:type="spellEnd"/>
            <w:proofErr w:type="gramEnd"/>
            <w:r w:rsidRPr="00016247">
              <w:rPr>
                <w:rFonts w:ascii="Calibri" w:eastAsia="Times New Roman" w:hAnsi="Calibri" w:cs="Calibri"/>
                <w:color w:val="000000"/>
                <w:lang w:eastAsia="sv-SE"/>
              </w:rPr>
              <w:t xml:space="preserve"> version finns</w:t>
            </w:r>
            <w:r w:rsidRPr="00016247">
              <w:rPr>
                <w:rFonts w:ascii="Calibri" w:eastAsia="Times New Roman" w:hAnsi="Calibri" w:cs="Calibri"/>
                <w:color w:val="000000"/>
                <w:lang w:eastAsia="sv-SE"/>
              </w:rPr>
              <w:t>. Vi kommer att gå genom det den 28.maj</w:t>
            </w:r>
            <w:r>
              <w:rPr>
                <w:rFonts w:ascii="Calibri" w:eastAsia="Times New Roman" w:hAnsi="Calibri" w:cs="Calibri"/>
                <w:color w:val="000000"/>
                <w:lang w:eastAsia="sv-SE"/>
              </w:rPr>
              <w:br/>
            </w:r>
            <w:r>
              <w:rPr>
                <w:rFonts w:ascii="Calibri" w:eastAsia="Times New Roman" w:hAnsi="Calibri" w:cs="Calibri"/>
                <w:bCs/>
                <w:color w:val="000000"/>
                <w:lang w:eastAsia="sv-SE"/>
              </w:rPr>
              <w:br/>
            </w:r>
          </w:p>
        </w:tc>
      </w:tr>
      <w:tr w:rsidR="00F312F4" w14:paraId="75619389" w14:textId="77777777" w:rsidTr="002B68FA">
        <w:tc>
          <w:tcPr>
            <w:tcW w:w="1702" w:type="dxa"/>
          </w:tcPr>
          <w:p w14:paraId="1B9077B4" w14:textId="0BD1810D" w:rsidR="00F312F4" w:rsidRDefault="00F312F4" w:rsidP="00726C21">
            <w:pPr>
              <w:pStyle w:val="Tabelltext"/>
              <w:spacing w:line="240" w:lineRule="auto"/>
              <w:ind w:left="0"/>
              <w:rPr>
                <w:b/>
                <w:color w:val="672565" w:themeColor="accent1"/>
                <w:sz w:val="20"/>
                <w:szCs w:val="20"/>
              </w:rPr>
            </w:pPr>
            <w:r>
              <w:rPr>
                <w:b/>
                <w:color w:val="672565" w:themeColor="accent1"/>
                <w:sz w:val="20"/>
                <w:szCs w:val="20"/>
              </w:rPr>
              <w:t>4</w:t>
            </w:r>
          </w:p>
        </w:tc>
        <w:tc>
          <w:tcPr>
            <w:tcW w:w="7710" w:type="dxa"/>
          </w:tcPr>
          <w:p w14:paraId="5A6F8075" w14:textId="3DB3B4DB" w:rsidR="00FB3D98" w:rsidRPr="00C10314" w:rsidRDefault="00FB3D98" w:rsidP="00FB3D98">
            <w:pPr>
              <w:pStyle w:val="Normalwebb"/>
              <w:rPr>
                <w:rFonts w:ascii="Calibri" w:hAnsi="Calibri" w:cs="Calibri"/>
                <w:color w:val="000000"/>
                <w:sz w:val="22"/>
                <w:szCs w:val="22"/>
              </w:rPr>
            </w:pPr>
            <w:r w:rsidRPr="0093306B">
              <w:rPr>
                <w:rFonts w:ascii="Calibri" w:hAnsi="Calibri" w:cs="Calibri"/>
                <w:b/>
                <w:bCs/>
                <w:color w:val="672565" w:themeColor="text2"/>
                <w:sz w:val="22"/>
                <w:szCs w:val="22"/>
              </w:rPr>
              <w:t>Genomgång av tidplan</w:t>
            </w:r>
            <w:r>
              <w:rPr>
                <w:rFonts w:ascii="Calibri" w:hAnsi="Calibri" w:cs="Calibri"/>
                <w:b/>
                <w:bCs/>
                <w:color w:val="672565" w:themeColor="text2"/>
              </w:rPr>
              <w:br/>
            </w:r>
            <w:r w:rsidRPr="00C10314">
              <w:rPr>
                <w:rFonts w:ascii="Calibri" w:hAnsi="Calibri" w:cs="Calibri"/>
                <w:color w:val="000000"/>
                <w:sz w:val="22"/>
                <w:szCs w:val="22"/>
              </w:rPr>
              <w:t xml:space="preserve">Vi </w:t>
            </w:r>
            <w:r w:rsidR="00C10314" w:rsidRPr="00C10314">
              <w:rPr>
                <w:rFonts w:ascii="Calibri" w:hAnsi="Calibri" w:cs="Calibri"/>
                <w:color w:val="000000"/>
                <w:sz w:val="22"/>
                <w:szCs w:val="22"/>
              </w:rPr>
              <w:t xml:space="preserve">har </w:t>
            </w:r>
            <w:r w:rsidRPr="00C10314">
              <w:rPr>
                <w:rFonts w:ascii="Calibri" w:hAnsi="Calibri" w:cs="Calibri"/>
                <w:color w:val="000000"/>
                <w:sz w:val="22"/>
                <w:szCs w:val="22"/>
              </w:rPr>
              <w:t>beslutat att lägga in ett extra insatt arbetsgruppsmöte den 28 maj. Syftet med mötet är att gå igenom den aktuella leveransen, och vi hoppas att alla har möjlighet att delta.</w:t>
            </w:r>
          </w:p>
          <w:p w14:paraId="029FE678" w14:textId="77777777" w:rsidR="00FB3D98" w:rsidRPr="00FB3D98" w:rsidRDefault="00FB3D98" w:rsidP="00FB3D98">
            <w:pPr>
              <w:spacing w:before="100" w:beforeAutospacing="1" w:after="100" w:afterAutospacing="1" w:line="240" w:lineRule="auto"/>
              <w:rPr>
                <w:rFonts w:ascii="Calibri" w:eastAsia="Times New Roman" w:hAnsi="Calibri" w:cs="Calibri"/>
                <w:color w:val="000000"/>
                <w:lang w:eastAsia="sv-SE"/>
              </w:rPr>
            </w:pPr>
            <w:r w:rsidRPr="00FB3D98">
              <w:rPr>
                <w:rFonts w:ascii="Calibri" w:eastAsia="Times New Roman" w:hAnsi="Calibri" w:cs="Calibri"/>
                <w:color w:val="000000"/>
                <w:lang w:eastAsia="sv-SE"/>
              </w:rPr>
              <w:t xml:space="preserve">Vidare har vi, efter diskussioner inom utvecklingsuppdraget, kommit fram till att vi avvaktar med den externa remissen till efter sommaren. Detta beslut har fattats för att vi först vill bli klara med framtagningen av de tekniska </w:t>
            </w:r>
            <w:proofErr w:type="spellStart"/>
            <w:r w:rsidRPr="00FB3D98">
              <w:rPr>
                <w:rFonts w:ascii="Calibri" w:eastAsia="Times New Roman" w:hAnsi="Calibri" w:cs="Calibri"/>
                <w:color w:val="000000"/>
                <w:lang w:eastAsia="sv-SE"/>
              </w:rPr>
              <w:t>API:erna</w:t>
            </w:r>
            <w:proofErr w:type="spellEnd"/>
            <w:r w:rsidRPr="00FB3D98">
              <w:rPr>
                <w:rFonts w:ascii="Calibri" w:eastAsia="Times New Roman" w:hAnsi="Calibri" w:cs="Calibri"/>
                <w:color w:val="000000"/>
                <w:lang w:eastAsia="sv-SE"/>
              </w:rPr>
              <w:t xml:space="preserve"> innan vi går vidare.</w:t>
            </w:r>
          </w:p>
          <w:p w14:paraId="4B593487" w14:textId="77777777" w:rsidR="00FB3D98" w:rsidRPr="00FB3D98" w:rsidRDefault="00FB3D98" w:rsidP="00FB3D98">
            <w:pPr>
              <w:spacing w:before="100" w:beforeAutospacing="1" w:after="100" w:afterAutospacing="1" w:line="240" w:lineRule="auto"/>
              <w:rPr>
                <w:rFonts w:ascii="Calibri" w:eastAsia="Times New Roman" w:hAnsi="Calibri" w:cs="Calibri"/>
                <w:color w:val="000000"/>
                <w:lang w:eastAsia="sv-SE"/>
              </w:rPr>
            </w:pPr>
            <w:r w:rsidRPr="00FB3D98">
              <w:rPr>
                <w:rFonts w:ascii="Calibri" w:eastAsia="Times New Roman" w:hAnsi="Calibri" w:cs="Calibri"/>
                <w:color w:val="000000"/>
                <w:lang w:eastAsia="sv-SE"/>
              </w:rPr>
              <w:t>I samband med detta förlänger vi även möjligheten för er att förankra det vi kommit fram till i arbetsgruppen i era respektive hemorganisationer. Den förlängda perioden för intern förankring sträcker sig från den 28 maj till den 22 augusti.</w:t>
            </w:r>
          </w:p>
          <w:p w14:paraId="0077559A" w14:textId="623A5BE7" w:rsidR="00FB3D98" w:rsidRPr="00C10314" w:rsidRDefault="00FB3D98" w:rsidP="00FB3D98">
            <w:pPr>
              <w:spacing w:before="100" w:beforeAutospacing="1" w:after="100" w:afterAutospacing="1" w:line="240" w:lineRule="auto"/>
              <w:rPr>
                <w:rFonts w:ascii="Calibri" w:eastAsia="Times New Roman" w:hAnsi="Calibri" w:cs="Calibri"/>
                <w:color w:val="000000"/>
                <w:lang w:eastAsia="sv-SE"/>
              </w:rPr>
            </w:pPr>
            <w:r w:rsidRPr="00FB3D98">
              <w:rPr>
                <w:rFonts w:ascii="Calibri" w:eastAsia="Times New Roman" w:hAnsi="Calibri" w:cs="Calibri"/>
                <w:color w:val="000000"/>
                <w:lang w:eastAsia="sv-SE"/>
              </w:rPr>
              <w:t>När vi ses igen i augusti kommer vi att gemensamt gå igenom om det kommit in några funderingar eller kommentarer från era interna förankringsrundor.</w:t>
            </w:r>
          </w:p>
          <w:p w14:paraId="104D0265" w14:textId="577E7AA9" w:rsidR="00523C6D" w:rsidRPr="00FB3D98" w:rsidRDefault="00523C6D" w:rsidP="00FB3D98">
            <w:pPr>
              <w:spacing w:before="100" w:beforeAutospacing="1" w:after="100" w:afterAutospacing="1" w:line="240" w:lineRule="auto"/>
              <w:rPr>
                <w:rFonts w:ascii="Calibri" w:eastAsia="Times New Roman" w:hAnsi="Calibri" w:cs="Calibri"/>
                <w:b/>
                <w:bCs/>
                <w:color w:val="672565" w:themeColor="text2"/>
                <w:lang w:eastAsia="sv-SE"/>
              </w:rPr>
            </w:pPr>
          </w:p>
        </w:tc>
      </w:tr>
      <w:tr w:rsidR="00FB3D98" w14:paraId="347D8676" w14:textId="77777777" w:rsidTr="002B68FA">
        <w:tc>
          <w:tcPr>
            <w:tcW w:w="1702" w:type="dxa"/>
          </w:tcPr>
          <w:p w14:paraId="0421BEC7" w14:textId="3743E8F8" w:rsidR="00FB3D98" w:rsidRDefault="00FB3D98" w:rsidP="00726C21">
            <w:pPr>
              <w:pStyle w:val="Tabelltext"/>
              <w:spacing w:line="240" w:lineRule="auto"/>
              <w:ind w:left="0"/>
              <w:rPr>
                <w:b/>
                <w:color w:val="672565" w:themeColor="accent1"/>
                <w:sz w:val="20"/>
                <w:szCs w:val="20"/>
              </w:rPr>
            </w:pPr>
            <w:r>
              <w:rPr>
                <w:b/>
                <w:color w:val="672565" w:themeColor="accent1"/>
                <w:sz w:val="20"/>
                <w:szCs w:val="20"/>
              </w:rPr>
              <w:t>5</w:t>
            </w:r>
          </w:p>
        </w:tc>
        <w:tc>
          <w:tcPr>
            <w:tcW w:w="7710" w:type="dxa"/>
          </w:tcPr>
          <w:p w14:paraId="2636EF0E" w14:textId="5D2F7024" w:rsidR="00277C12" w:rsidRPr="00277C12" w:rsidRDefault="00FB3D98" w:rsidP="00277C12">
            <w:pPr>
              <w:spacing w:before="100" w:beforeAutospacing="1" w:after="100" w:afterAutospacing="1" w:line="240" w:lineRule="auto"/>
              <w:rPr>
                <w:rFonts w:ascii="Calibri" w:eastAsia="Times New Roman" w:hAnsi="Calibri" w:cs="Calibri"/>
                <w:b/>
                <w:bCs/>
                <w:color w:val="672565" w:themeColor="text2"/>
                <w:sz w:val="24"/>
                <w:szCs w:val="24"/>
                <w:lang w:eastAsia="sv-SE"/>
              </w:rPr>
            </w:pPr>
            <w:r w:rsidRPr="0073566D">
              <w:rPr>
                <w:rFonts w:ascii="Calibri" w:eastAsia="Times New Roman" w:hAnsi="Calibri" w:cs="Calibri"/>
                <w:b/>
                <w:bCs/>
                <w:color w:val="672565" w:themeColor="text2"/>
                <w:sz w:val="24"/>
                <w:szCs w:val="24"/>
                <w:lang w:eastAsia="sv-SE"/>
              </w:rPr>
              <w:t>Information om nästa arbetsgruppsmöte</w:t>
            </w:r>
            <w:r w:rsidR="00277C12">
              <w:rPr>
                <w:rFonts w:ascii="Calibri" w:eastAsia="Times New Roman" w:hAnsi="Calibri" w:cs="Calibri"/>
                <w:b/>
                <w:bCs/>
                <w:color w:val="672565" w:themeColor="text2"/>
                <w:sz w:val="24"/>
                <w:szCs w:val="24"/>
                <w:lang w:eastAsia="sv-SE"/>
              </w:rPr>
              <w:br/>
            </w:r>
            <w:r w:rsidR="00933784">
              <w:rPr>
                <w:rFonts w:ascii="Calibri" w:eastAsia="Times New Roman" w:hAnsi="Calibri" w:cs="Calibri"/>
                <w:color w:val="000000"/>
                <w:lang w:eastAsia="sv-SE"/>
              </w:rPr>
              <w:t xml:space="preserve">Sista </w:t>
            </w:r>
            <w:r w:rsidR="00277C12" w:rsidRPr="00277C12">
              <w:rPr>
                <w:rFonts w:ascii="Calibri" w:eastAsia="Times New Roman" w:hAnsi="Calibri" w:cs="Calibri"/>
                <w:color w:val="000000"/>
                <w:lang w:eastAsia="sv-SE"/>
              </w:rPr>
              <w:t>arbetsgruppsmöte</w:t>
            </w:r>
            <w:r w:rsidR="00933784">
              <w:rPr>
                <w:rFonts w:ascii="Calibri" w:eastAsia="Times New Roman" w:hAnsi="Calibri" w:cs="Calibri"/>
                <w:color w:val="000000"/>
                <w:lang w:eastAsia="sv-SE"/>
              </w:rPr>
              <w:t>t innan sommaren</w:t>
            </w:r>
            <w:r w:rsidR="00277C12" w:rsidRPr="00277C12">
              <w:rPr>
                <w:rFonts w:ascii="Calibri" w:eastAsia="Times New Roman" w:hAnsi="Calibri" w:cs="Calibri"/>
                <w:color w:val="000000"/>
                <w:lang w:eastAsia="sv-SE"/>
              </w:rPr>
              <w:t xml:space="preserve"> är planerat till den 13 juni kl. 13.00–15.00. </w:t>
            </w:r>
            <w:r w:rsidR="00277C12">
              <w:rPr>
                <w:rFonts w:ascii="Calibri" w:eastAsia="Times New Roman" w:hAnsi="Calibri" w:cs="Calibri"/>
                <w:bCs/>
                <w:color w:val="000000"/>
                <w:lang w:eastAsia="sv-SE"/>
              </w:rPr>
              <w:br/>
            </w:r>
            <w:r w:rsidR="00277C12" w:rsidRPr="00277C12">
              <w:rPr>
                <w:rFonts w:ascii="Calibri" w:eastAsia="Times New Roman" w:hAnsi="Calibri" w:cs="Calibri"/>
                <w:color w:val="000000"/>
                <w:lang w:eastAsia="sv-SE"/>
              </w:rPr>
              <w:t>Inför det sista arbetsgruppsmötet innan sommaruppehållet vill vi också undersöka möjligheten att ses fysiskt på plats i Stockholm. Förslaget är att vi avsätter en halvdag – antingen under förmiddagen eller eftermiddagen – där vi dels planerar arbetsgruppens arbete inför hösten, dels genomför en retrospektiv för att reflektera över det vi hittills gjort tillsammans.</w:t>
            </w:r>
          </w:p>
          <w:p w14:paraId="36FDEDED" w14:textId="7FEDEFD0" w:rsidR="00277C12" w:rsidRDefault="00277C12" w:rsidP="00FB3D98">
            <w:pPr>
              <w:spacing w:before="100" w:beforeAutospacing="1" w:after="100" w:afterAutospacing="1" w:line="240" w:lineRule="auto"/>
              <w:rPr>
                <w:rFonts w:ascii="Calibri" w:eastAsia="Times New Roman" w:hAnsi="Calibri" w:cs="Calibri"/>
                <w:color w:val="000000"/>
                <w:lang w:eastAsia="sv-SE"/>
              </w:rPr>
            </w:pPr>
            <w:r w:rsidRPr="00277C12">
              <w:rPr>
                <w:rFonts w:ascii="Calibri" w:eastAsia="Times New Roman" w:hAnsi="Calibri" w:cs="Calibri"/>
                <w:color w:val="000000"/>
                <w:lang w:eastAsia="sv-SE"/>
              </w:rPr>
              <w:t xml:space="preserve">EHM står för resekostnader i samband med det fysiska mötet, och vid behov av ersättning går det bra att kontakta </w:t>
            </w:r>
            <w:r>
              <w:rPr>
                <w:rFonts w:ascii="Calibri" w:eastAsia="Times New Roman" w:hAnsi="Calibri" w:cs="Calibri"/>
                <w:color w:val="000000"/>
                <w:lang w:eastAsia="sv-SE"/>
              </w:rPr>
              <w:t xml:space="preserve">Sahar </w:t>
            </w:r>
            <w:r w:rsidRPr="00277C12">
              <w:rPr>
                <w:rFonts w:ascii="Calibri" w:eastAsia="Times New Roman" w:hAnsi="Calibri" w:cs="Calibri"/>
                <w:color w:val="000000"/>
                <w:lang w:eastAsia="sv-SE"/>
              </w:rPr>
              <w:t>direkt.</w:t>
            </w:r>
          </w:p>
          <w:p w14:paraId="6615FD7D" w14:textId="6B826049" w:rsidR="00933784" w:rsidRPr="0073566D" w:rsidRDefault="00933784" w:rsidP="00FB3D98">
            <w:pPr>
              <w:spacing w:before="100" w:beforeAutospacing="1" w:after="100" w:afterAutospacing="1" w:line="240" w:lineRule="auto"/>
              <w:rPr>
                <w:rFonts w:ascii="Calibri" w:eastAsia="Times New Roman" w:hAnsi="Calibri" w:cs="Calibri"/>
                <w:color w:val="000000"/>
                <w:lang w:eastAsia="sv-SE"/>
              </w:rPr>
            </w:pPr>
            <w:r>
              <w:rPr>
                <w:rFonts w:ascii="Calibri" w:eastAsia="Times New Roman" w:hAnsi="Calibri" w:cs="Calibri"/>
                <w:color w:val="000000"/>
                <w:lang w:eastAsia="sv-SE"/>
              </w:rPr>
              <w:t xml:space="preserve">Sahar skickar en </w:t>
            </w:r>
            <w:proofErr w:type="spellStart"/>
            <w:r>
              <w:rPr>
                <w:rFonts w:ascii="Calibri" w:eastAsia="Times New Roman" w:hAnsi="Calibri" w:cs="Calibri"/>
                <w:color w:val="000000"/>
                <w:lang w:eastAsia="sv-SE"/>
              </w:rPr>
              <w:t>doodle</w:t>
            </w:r>
            <w:proofErr w:type="spellEnd"/>
            <w:r>
              <w:rPr>
                <w:rFonts w:ascii="Calibri" w:eastAsia="Times New Roman" w:hAnsi="Calibri" w:cs="Calibri"/>
                <w:color w:val="000000"/>
                <w:lang w:eastAsia="sv-SE"/>
              </w:rPr>
              <w:t xml:space="preserve"> för att hitta en tid att ses fysiskt på plats i Stockholm i juni.</w:t>
            </w:r>
          </w:p>
          <w:p w14:paraId="1DA094EA" w14:textId="77777777" w:rsidR="00FB3D98" w:rsidRPr="00277C12" w:rsidRDefault="00FB3D98" w:rsidP="00FB3D98">
            <w:pPr>
              <w:spacing w:before="100" w:beforeAutospacing="1" w:after="100" w:afterAutospacing="1" w:line="240" w:lineRule="auto"/>
              <w:rPr>
                <w:rFonts w:ascii="Calibri" w:eastAsia="Times New Roman" w:hAnsi="Calibri" w:cs="Calibri"/>
                <w:color w:val="000000"/>
                <w:lang w:eastAsia="sv-SE"/>
              </w:rPr>
            </w:pPr>
          </w:p>
        </w:tc>
      </w:tr>
      <w:tr w:rsidR="00F312F4" w14:paraId="45949D6F" w14:textId="77777777" w:rsidTr="006E3055">
        <w:trPr>
          <w:trHeight w:val="1249"/>
        </w:trPr>
        <w:tc>
          <w:tcPr>
            <w:tcW w:w="1702" w:type="dxa"/>
          </w:tcPr>
          <w:p w14:paraId="3B65ED79" w14:textId="0835D830" w:rsidR="00F312F4" w:rsidRDefault="00FB3D98" w:rsidP="00726C21">
            <w:pPr>
              <w:pStyle w:val="Tabelltext"/>
              <w:spacing w:line="240" w:lineRule="auto"/>
              <w:ind w:left="0"/>
              <w:rPr>
                <w:b/>
                <w:color w:val="672565" w:themeColor="accent1"/>
                <w:sz w:val="20"/>
                <w:szCs w:val="20"/>
              </w:rPr>
            </w:pPr>
            <w:r>
              <w:rPr>
                <w:b/>
                <w:color w:val="672565" w:themeColor="accent1"/>
                <w:sz w:val="20"/>
                <w:szCs w:val="20"/>
              </w:rPr>
              <w:t>6</w:t>
            </w:r>
          </w:p>
        </w:tc>
        <w:tc>
          <w:tcPr>
            <w:tcW w:w="7710" w:type="dxa"/>
          </w:tcPr>
          <w:p w14:paraId="50541ACA" w14:textId="72668F44" w:rsidR="00F445C4" w:rsidRPr="00FB3D98" w:rsidRDefault="008C57FA" w:rsidP="00FB3D98">
            <w:pPr>
              <w:spacing w:before="100" w:beforeAutospacing="1" w:after="100" w:afterAutospacing="1" w:line="240" w:lineRule="auto"/>
              <w:rPr>
                <w:rFonts w:ascii="Calibri" w:eastAsia="Times New Roman" w:hAnsi="Calibri" w:cs="Calibri"/>
                <w:b/>
                <w:bCs/>
                <w:color w:val="672565" w:themeColor="text2"/>
                <w:lang w:eastAsia="sv-SE"/>
              </w:rPr>
            </w:pPr>
            <w:r w:rsidRPr="00FB3D98">
              <w:rPr>
                <w:rFonts w:ascii="Calibri" w:eastAsia="Times New Roman" w:hAnsi="Calibri" w:cs="Calibri"/>
                <w:b/>
                <w:bCs/>
                <w:color w:val="672565" w:themeColor="text2"/>
                <w:lang w:eastAsia="sv-SE"/>
              </w:rPr>
              <w:t>Övrigt</w:t>
            </w:r>
            <w:r w:rsidR="009109AE">
              <w:rPr>
                <w:rFonts w:ascii="Calibri" w:eastAsia="Times New Roman" w:hAnsi="Calibri" w:cs="Calibri"/>
                <w:b/>
                <w:bCs/>
                <w:color w:val="672565" w:themeColor="text2"/>
                <w:lang w:eastAsia="sv-SE"/>
              </w:rPr>
              <w:br/>
            </w:r>
            <w:r w:rsidR="009109AE" w:rsidRPr="009109AE">
              <w:rPr>
                <w:rFonts w:ascii="Calibri" w:eastAsia="Times New Roman" w:hAnsi="Calibri" w:cs="Calibri"/>
                <w:color w:val="672565" w:themeColor="text2"/>
                <w:lang w:eastAsia="sv-SE"/>
              </w:rPr>
              <w:t>Inga övriga frågor</w:t>
            </w:r>
          </w:p>
        </w:tc>
      </w:tr>
    </w:tbl>
    <w:p w14:paraId="4EA302A3" w14:textId="77777777" w:rsidR="00455712" w:rsidRDefault="00455712" w:rsidP="00726C21">
      <w:pPr>
        <w:spacing w:line="240" w:lineRule="auto"/>
      </w:pPr>
    </w:p>
    <w:sectPr w:rsidR="00455712" w:rsidSect="003541A7">
      <w:headerReference w:type="default" r:id="rId12"/>
      <w:footerReference w:type="default" r:id="rId13"/>
      <w:pgSz w:w="11907" w:h="16840" w:code="9"/>
      <w:pgMar w:top="2410" w:right="2693" w:bottom="1701" w:left="1701" w:header="709" w:footer="61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EA4DF6" w14:textId="77777777" w:rsidR="00633BC6" w:rsidRDefault="00633BC6" w:rsidP="003B77AB">
      <w:pPr>
        <w:spacing w:after="0"/>
      </w:pPr>
      <w:r>
        <w:separator/>
      </w:r>
    </w:p>
  </w:endnote>
  <w:endnote w:type="continuationSeparator" w:id="0">
    <w:p w14:paraId="760071B0" w14:textId="77777777" w:rsidR="00633BC6" w:rsidRDefault="00633BC6" w:rsidP="003B77AB">
      <w:pPr>
        <w:spacing w:after="0"/>
      </w:pPr>
      <w:r>
        <w:continuationSeparator/>
      </w:r>
    </w:p>
  </w:endnote>
  <w:endnote w:type="continuationNotice" w:id="1">
    <w:p w14:paraId="15D698E6" w14:textId="77777777" w:rsidR="00633BC6" w:rsidRDefault="00633BC6">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FB24C" w14:textId="77777777" w:rsidR="005353ED" w:rsidRDefault="005353ED">
    <w:pPr>
      <w:tabs>
        <w:tab w:val="center" w:pos="4550"/>
        <w:tab w:val="left" w:pos="5818"/>
      </w:tabs>
      <w:ind w:right="260"/>
      <w:jc w:val="right"/>
      <w:rPr>
        <w:color w:val="331232" w:themeColor="text2" w:themeShade="80"/>
        <w:sz w:val="24"/>
        <w:szCs w:val="24"/>
      </w:rPr>
    </w:pPr>
    <w:r>
      <w:rPr>
        <w:color w:val="C45BC1" w:themeColor="text2" w:themeTint="99"/>
        <w:spacing w:val="60"/>
        <w:sz w:val="24"/>
        <w:szCs w:val="24"/>
      </w:rPr>
      <w:t>Sida</w:t>
    </w:r>
    <w:r>
      <w:rPr>
        <w:color w:val="C45BC1" w:themeColor="text2" w:themeTint="99"/>
        <w:sz w:val="24"/>
        <w:szCs w:val="24"/>
      </w:rPr>
      <w:t xml:space="preserve"> </w:t>
    </w:r>
    <w:r>
      <w:rPr>
        <w:color w:val="4C1B4B" w:themeColor="text2" w:themeShade="BF"/>
        <w:sz w:val="24"/>
        <w:szCs w:val="24"/>
      </w:rPr>
      <w:fldChar w:fldCharType="begin"/>
    </w:r>
    <w:r>
      <w:rPr>
        <w:color w:val="4C1B4B" w:themeColor="text2" w:themeShade="BF"/>
        <w:sz w:val="24"/>
        <w:szCs w:val="24"/>
      </w:rPr>
      <w:instrText>PAGE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r>
      <w:rPr>
        <w:color w:val="4C1B4B" w:themeColor="text2" w:themeShade="BF"/>
        <w:sz w:val="24"/>
        <w:szCs w:val="24"/>
      </w:rPr>
      <w:t xml:space="preserve"> | </w:t>
    </w:r>
    <w:r>
      <w:rPr>
        <w:color w:val="4C1B4B" w:themeColor="text2" w:themeShade="BF"/>
        <w:sz w:val="24"/>
        <w:szCs w:val="24"/>
      </w:rPr>
      <w:fldChar w:fldCharType="begin"/>
    </w:r>
    <w:r>
      <w:rPr>
        <w:color w:val="4C1B4B" w:themeColor="text2" w:themeShade="BF"/>
        <w:sz w:val="24"/>
        <w:szCs w:val="24"/>
      </w:rPr>
      <w:instrText>NUMPAGES  \* Arabic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p>
  <w:p w14:paraId="6343C5A4" w14:textId="77777777" w:rsidR="00A33542" w:rsidRPr="002D6B25" w:rsidRDefault="00A33542" w:rsidP="00266898">
    <w:pPr>
      <w:tabs>
        <w:tab w:val="left" w:pos="4938"/>
      </w:tabs>
      <w:spacing w:after="0"/>
      <w:ind w:right="31"/>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72A818" w14:textId="77777777" w:rsidR="00633BC6" w:rsidRDefault="00633BC6" w:rsidP="003B77AB">
      <w:pPr>
        <w:spacing w:after="0"/>
      </w:pPr>
      <w:r>
        <w:separator/>
      </w:r>
    </w:p>
  </w:footnote>
  <w:footnote w:type="continuationSeparator" w:id="0">
    <w:p w14:paraId="7922EBE9" w14:textId="77777777" w:rsidR="00633BC6" w:rsidRDefault="00633BC6" w:rsidP="003B77AB">
      <w:pPr>
        <w:spacing w:after="0"/>
      </w:pPr>
      <w:r>
        <w:continuationSeparator/>
      </w:r>
    </w:p>
  </w:footnote>
  <w:footnote w:type="continuationNotice" w:id="1">
    <w:p w14:paraId="51BC35AF" w14:textId="77777777" w:rsidR="00633BC6" w:rsidRDefault="00633BC6">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2B27D" w14:textId="23A68F93" w:rsidR="003332A2" w:rsidRPr="0090061F" w:rsidRDefault="002A6879" w:rsidP="0694D90B">
    <w:pPr>
      <w:spacing w:line="240" w:lineRule="auto"/>
      <w:rPr>
        <w:rFonts w:ascii="Calibri" w:eastAsiaTheme="majorEastAsia" w:hAnsi="Calibri" w:cs="Calibri"/>
        <w:color w:val="000000" w:themeColor="text1"/>
      </w:rPr>
    </w:pPr>
    <w:r>
      <w:rPr>
        <w:rFonts w:cs="Arial"/>
        <w:noProof/>
        <w:sz w:val="18"/>
        <w:szCs w:val="16"/>
        <w:lang w:eastAsia="sv-SE"/>
      </w:rPr>
      <w:drawing>
        <wp:anchor distT="0" distB="0" distL="114300" distR="114300" simplePos="0" relativeHeight="251658241" behindDoc="1" locked="0" layoutInCell="1" allowOverlap="1" wp14:anchorId="2A8905A0" wp14:editId="65A98CAF">
          <wp:simplePos x="0" y="0"/>
          <wp:positionH relativeFrom="margin">
            <wp:posOffset>-669925</wp:posOffset>
          </wp:positionH>
          <wp:positionV relativeFrom="page">
            <wp:posOffset>431800</wp:posOffset>
          </wp:positionV>
          <wp:extent cx="1335600" cy="756000"/>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HM_logo_sidhuvud.png"/>
                  <pic:cNvPicPr/>
                </pic:nvPicPr>
                <pic:blipFill>
                  <a:blip r:embed="rId1"/>
                  <a:stretch>
                    <a:fillRect/>
                  </a:stretch>
                </pic:blipFill>
                <pic:spPr>
                  <a:xfrm>
                    <a:off x="0" y="0"/>
                    <a:ext cx="1335600" cy="756000"/>
                  </a:xfrm>
                  <a:prstGeom prst="rect">
                    <a:avLst/>
                  </a:prstGeom>
                </pic:spPr>
              </pic:pic>
            </a:graphicData>
          </a:graphic>
          <wp14:sizeRelH relativeFrom="margin">
            <wp14:pctWidth>0</wp14:pctWidth>
          </wp14:sizeRelH>
          <wp14:sizeRelV relativeFrom="margin">
            <wp14:pctHeight>0</wp14:pctHeight>
          </wp14:sizeRelV>
        </wp:anchor>
      </w:drawing>
    </w:r>
    <w:r w:rsidR="003332A2">
      <w:tab/>
    </w:r>
    <w:r w:rsidR="003332A2">
      <w:tab/>
    </w:r>
    <w:r w:rsidR="003332A2">
      <w:tab/>
    </w:r>
    <w:r w:rsidR="003332A2">
      <w:tab/>
    </w:r>
    <w:r w:rsidR="003332A2">
      <w:tab/>
    </w:r>
    <w:r w:rsidR="003332A2">
      <w:tab/>
    </w:r>
    <w:r w:rsidR="003332A2">
      <w:tab/>
    </w:r>
    <w:r w:rsidR="004A7AB8" w:rsidRPr="0090061F">
      <w:rPr>
        <w:rFonts w:ascii="Calibri" w:hAnsi="Calibri" w:cs="Calibri"/>
      </w:rPr>
      <w:t xml:space="preserve">          </w:t>
    </w:r>
    <w:r w:rsidR="00E85E81">
      <w:rPr>
        <w:rFonts w:ascii="Calibri" w:hAnsi="Calibri" w:cs="Calibri"/>
      </w:rPr>
      <w:t xml:space="preserve">   </w:t>
    </w:r>
    <w:r w:rsidR="004A7AB8" w:rsidRPr="0090061F">
      <w:rPr>
        <w:rFonts w:ascii="Calibri" w:hAnsi="Calibri" w:cs="Calibri"/>
      </w:rPr>
      <w:t xml:space="preserve">  </w:t>
    </w:r>
    <w:r w:rsidR="003332A2" w:rsidRPr="0694D90B">
      <w:rPr>
        <w:rFonts w:ascii="Calibri" w:eastAsiaTheme="majorEastAsia" w:hAnsi="Calibri" w:cs="Calibri"/>
        <w:color w:val="000000" w:themeColor="text1"/>
      </w:rPr>
      <w:t>Datum:202</w:t>
    </w:r>
    <w:r w:rsidR="00C97FEF">
      <w:rPr>
        <w:rFonts w:ascii="Calibri" w:eastAsiaTheme="majorEastAsia" w:hAnsi="Calibri" w:cs="Calibri"/>
        <w:color w:val="000000" w:themeColor="text1"/>
      </w:rPr>
      <w:t>5</w:t>
    </w:r>
    <w:r w:rsidR="003332A2" w:rsidRPr="0694D90B">
      <w:rPr>
        <w:rFonts w:ascii="Calibri" w:eastAsiaTheme="majorEastAsia" w:hAnsi="Calibri" w:cs="Calibri"/>
        <w:color w:val="000000" w:themeColor="text1"/>
      </w:rPr>
      <w:t>-</w:t>
    </w:r>
    <w:r w:rsidR="00C97FEF">
      <w:rPr>
        <w:rFonts w:ascii="Calibri" w:eastAsiaTheme="majorEastAsia" w:hAnsi="Calibri" w:cs="Calibri"/>
        <w:color w:val="000000" w:themeColor="text1"/>
      </w:rPr>
      <w:t>0</w:t>
    </w:r>
    <w:r w:rsidR="0073566D">
      <w:rPr>
        <w:rFonts w:ascii="Calibri" w:eastAsiaTheme="majorEastAsia" w:hAnsi="Calibri" w:cs="Calibri"/>
        <w:color w:val="000000" w:themeColor="text1"/>
      </w:rPr>
      <w:t>5</w:t>
    </w:r>
    <w:r w:rsidR="003332A2" w:rsidRPr="0694D90B">
      <w:rPr>
        <w:rFonts w:ascii="Calibri" w:eastAsiaTheme="majorEastAsia" w:hAnsi="Calibri" w:cs="Calibri"/>
        <w:color w:val="000000" w:themeColor="text1"/>
      </w:rPr>
      <w:t>-</w:t>
    </w:r>
    <w:proofErr w:type="gramStart"/>
    <w:r w:rsidR="003332A2" w:rsidRPr="0694D90B">
      <w:rPr>
        <w:rFonts w:ascii="Calibri" w:eastAsiaTheme="majorEastAsia" w:hAnsi="Calibri" w:cs="Calibri"/>
        <w:color w:val="000000" w:themeColor="text1"/>
      </w:rPr>
      <w:t>1</w:t>
    </w:r>
    <w:r w:rsidR="0073566D">
      <w:rPr>
        <w:rFonts w:ascii="Calibri" w:eastAsiaTheme="majorEastAsia" w:hAnsi="Calibri" w:cs="Calibri"/>
        <w:color w:val="000000" w:themeColor="text1"/>
      </w:rPr>
      <w:t>6</w:t>
    </w:r>
    <w:r w:rsidR="004A7AB8" w:rsidRPr="0694D90B">
      <w:rPr>
        <w:rFonts w:ascii="Calibri" w:eastAsiaTheme="majorEastAsia" w:hAnsi="Calibri" w:cs="Calibri"/>
        <w:color w:val="000000" w:themeColor="text1"/>
      </w:rPr>
      <w:t xml:space="preserve">  </w:t>
    </w:r>
    <w:r>
      <w:tab/>
    </w:r>
    <w:proofErr w:type="gramEnd"/>
    <w:r>
      <w:tab/>
    </w:r>
    <w:r>
      <w:tab/>
    </w:r>
    <w:r>
      <w:tab/>
    </w:r>
    <w:r>
      <w:tab/>
    </w:r>
    <w:r>
      <w:tab/>
    </w:r>
    <w:r>
      <w:tab/>
    </w:r>
    <w:r w:rsidR="0694D90B" w:rsidRPr="0694D90B">
      <w:rPr>
        <w:rFonts w:ascii="Calibri" w:eastAsiaTheme="majorEastAsia" w:hAnsi="Calibri" w:cs="Calibri"/>
        <w:color w:val="000000" w:themeColor="text1"/>
      </w:rPr>
      <w:t xml:space="preserve">               Tid: 1</w:t>
    </w:r>
    <w:r w:rsidR="00C97FEF">
      <w:rPr>
        <w:rFonts w:ascii="Calibri" w:eastAsiaTheme="majorEastAsia" w:hAnsi="Calibri" w:cs="Calibri"/>
        <w:color w:val="000000" w:themeColor="text1"/>
      </w:rPr>
      <w:t>3</w:t>
    </w:r>
    <w:r w:rsidR="0694D90B" w:rsidRPr="0694D90B">
      <w:rPr>
        <w:rFonts w:ascii="Calibri" w:eastAsiaTheme="majorEastAsia" w:hAnsi="Calibri" w:cs="Calibri"/>
        <w:color w:val="000000" w:themeColor="text1"/>
      </w:rPr>
      <w:t>:00 – 1</w:t>
    </w:r>
    <w:r w:rsidR="00C97FEF">
      <w:rPr>
        <w:rFonts w:ascii="Calibri" w:eastAsiaTheme="majorEastAsia" w:hAnsi="Calibri" w:cs="Calibri"/>
        <w:color w:val="000000" w:themeColor="text1"/>
      </w:rPr>
      <w:t>5</w:t>
    </w:r>
    <w:r w:rsidR="0694D90B" w:rsidRPr="0694D90B">
      <w:rPr>
        <w:rFonts w:ascii="Calibri" w:eastAsiaTheme="majorEastAsia" w:hAnsi="Calibri" w:cs="Calibri"/>
        <w:color w:val="000000" w:themeColor="text1"/>
      </w:rPr>
      <w:t>:00</w:t>
    </w:r>
    <w:r>
      <w:tab/>
    </w:r>
    <w:r>
      <w:tab/>
    </w:r>
    <w:r>
      <w:tab/>
    </w:r>
    <w:r>
      <w:tab/>
    </w:r>
    <w:r>
      <w:tab/>
    </w:r>
    <w:r>
      <w:tab/>
    </w:r>
    <w:r>
      <w:tab/>
    </w:r>
    <w:r w:rsidR="0694D90B" w:rsidRPr="0694D90B">
      <w:rPr>
        <w:rFonts w:ascii="Calibri" w:eastAsiaTheme="majorEastAsia" w:hAnsi="Calibri" w:cs="Calibri"/>
        <w:color w:val="000000" w:themeColor="text1"/>
      </w:rPr>
      <w:t xml:space="preserve">               Plats: Teams</w:t>
    </w:r>
  </w:p>
</w:hdr>
</file>

<file path=word/intelligence2.xml><?xml version="1.0" encoding="utf-8"?>
<int2:intelligence xmlns:int2="http://schemas.microsoft.com/office/intelligence/2020/intelligence">
  <int2:observations>
    <int2:textHash int2:hashCode="QleDU/XSueGgWP" int2:id="JjeSVbtt">
      <int2:state int2:type="AugLoop_Text_Critique" int2:value="Rejected"/>
    </int2:textHash>
    <int2:textHash int2:hashCode="QS7VvW9KGSGTNM" int2:id="qnVUcu7v">
      <int2:state int2:type="AugLoop_Text_Critique" int2:value="Rejected"/>
    </int2:textHash>
    <int2:textHash int2:hashCode="gGmCWAEaWAvgqV" int2:id="Dwbw9oZV">
      <int2:state int2:type="AugLoop_Text_Critique" int2:value="Rejected"/>
    </int2:textHash>
    <int2:textHash int2:hashCode="3kz6ZLFZ9gHzZP" int2:id="MQJcMHEx">
      <int2:state int2:type="AugLoop_Text_Critique" int2:value="Rejected"/>
    </int2:textHash>
    <int2:textHash int2:hashCode="fE9JCBkkJPm6fy" int2:id="DkiDe41v">
      <int2:state int2:type="AugLoop_Text_Critique" int2:value="Rejected"/>
    </int2:textHash>
    <int2:textHash int2:hashCode="G3Y9C1vr2U7vcg" int2:id="w79JvTTF">
      <int2:state int2:type="AugLoop_Text_Critique" int2:value="Rejected"/>
    </int2:textHash>
    <int2:textHash int2:hashCode="TOuHAoaWo2qVUf" int2:id="iSz1l8mv">
      <int2:state int2:type="AugLoop_Text_Critique" int2:value="Rejected"/>
    </int2:textHash>
    <int2:textHash int2:hashCode="z8pEwvXtnHdc9Z" int2:id="FnSdMkrA">
      <int2:state int2:type="AugLoop_Text_Critique" int2:value="Rejected"/>
    </int2:textHash>
    <int2:textHash int2:hashCode="z7dRzUwMg3tVfs" int2:id="YQZHTFDf">
      <int2:state int2:type="AugLoop_Text_Critique" int2:value="Rejected"/>
    </int2:textHash>
    <int2:textHash int2:hashCode="FdkBhb3BePyBmN" int2:id="0GHSP3kZ">
      <int2:state int2:type="AugLoop_Text_Critique" int2:value="Rejected"/>
    </int2:textHash>
    <int2:textHash int2:hashCode="u+yxJxTeB2rzS3" int2:id="gsPShjpA">
      <int2:state int2:type="AugLoop_Text_Critique" int2:value="Rejected"/>
    </int2:textHash>
    <int2:textHash int2:hashCode="mlmSNNIj5UEApD" int2:id="8kdzem5U">
      <int2:state int2:type="AugLoop_Text_Critique" int2:value="Rejected"/>
    </int2:textHash>
    <int2:textHash int2:hashCode="BVNez/eO9hA4cl" int2:id="3zEq4ocN">
      <int2:state int2:type="AugLoop_Text_Critique" int2:value="Rejected"/>
    </int2:textHash>
    <int2:textHash int2:hashCode="dGjUmuNMTXP8ud" int2:id="SwFHS9H9">
      <int2:state int2:type="AugLoop_Text_Critique" int2:value="Rejected"/>
    </int2:textHash>
    <int2:textHash int2:hashCode="fjiDUQk+BUEFbU" int2:id="W1j9LEx4">
      <int2:state int2:type="AugLoop_Text_Critique" int2:value="Rejected"/>
    </int2:textHash>
    <int2:textHash int2:hashCode="prk0X1/fPm9tuN" int2:id="mgMcmiSK">
      <int2:state int2:type="AugLoop_Text_Critique" int2:value="Rejected"/>
    </int2:textHash>
    <int2:textHash int2:hashCode="oltS0DsVZCF2d5" int2:id="WvLm2Uup">
      <int2:state int2:type="AugLoop_Text_Critique" int2:value="Rejected"/>
    </int2:textHash>
    <int2:textHash int2:hashCode="JSmptpLZbbXUDp" int2:id="Z8sgi65d">
      <int2:state int2:type="AugLoop_Text_Critique" int2:value="Rejected"/>
    </int2:textHash>
    <int2:textHash int2:hashCode="37RTQWObl19Kyd" int2:id="l8yZ8i5B">
      <int2:state int2:type="AugLoop_Text_Critique" int2:value="Rejected"/>
    </int2:textHash>
    <int2:textHash int2:hashCode="QAgCQHgC1Vyuht" int2:id="TtXSXWwL">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10A0A21"/>
    <w:multiLevelType w:val="hybridMultilevel"/>
    <w:tmpl w:val="7886123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 w15:restartNumberingAfterBreak="0">
    <w:nsid w:val="057F7F99"/>
    <w:multiLevelType w:val="hybridMultilevel"/>
    <w:tmpl w:val="E8C2E0EC"/>
    <w:lvl w:ilvl="0" w:tplc="041D0001">
      <w:start w:val="1"/>
      <w:numFmt w:val="bullet"/>
      <w:lvlText w:val=""/>
      <w:lvlJc w:val="left"/>
      <w:pPr>
        <w:ind w:left="1260" w:hanging="360"/>
      </w:pPr>
      <w:rPr>
        <w:rFonts w:ascii="Symbol" w:hAnsi="Symbol" w:hint="default"/>
      </w:rPr>
    </w:lvl>
    <w:lvl w:ilvl="1" w:tplc="041D0003" w:tentative="1">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3" w15:restartNumberingAfterBreak="0">
    <w:nsid w:val="0D1754F1"/>
    <w:multiLevelType w:val="multilevel"/>
    <w:tmpl w:val="C9F69AE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FC1066C"/>
    <w:multiLevelType w:val="multilevel"/>
    <w:tmpl w:val="007CE4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10D4E83"/>
    <w:multiLevelType w:val="hybridMultilevel"/>
    <w:tmpl w:val="9F46C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BBC3526"/>
    <w:multiLevelType w:val="hybridMultilevel"/>
    <w:tmpl w:val="5B7AF3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A1E6D24"/>
    <w:multiLevelType w:val="hybridMultilevel"/>
    <w:tmpl w:val="AD54DE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B9E19B9"/>
    <w:multiLevelType w:val="multilevel"/>
    <w:tmpl w:val="E6A4A0B2"/>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DD33766"/>
    <w:multiLevelType w:val="hybridMultilevel"/>
    <w:tmpl w:val="5AFE5F98"/>
    <w:lvl w:ilvl="0" w:tplc="F19A5C9E">
      <w:start w:val="1"/>
      <w:numFmt w:val="bullet"/>
      <w:lvlText w:val="•"/>
      <w:lvlJc w:val="left"/>
      <w:pPr>
        <w:tabs>
          <w:tab w:val="num" w:pos="360"/>
        </w:tabs>
        <w:ind w:left="360" w:hanging="360"/>
      </w:pPr>
      <w:rPr>
        <w:rFonts w:ascii="Arial" w:hAnsi="Arial" w:cs="Times New Roman" w:hint="default"/>
      </w:rPr>
    </w:lvl>
    <w:lvl w:ilvl="1" w:tplc="920C3E3E">
      <w:start w:val="1"/>
      <w:numFmt w:val="bullet"/>
      <w:lvlText w:val="•"/>
      <w:lvlJc w:val="left"/>
      <w:pPr>
        <w:tabs>
          <w:tab w:val="num" w:pos="1080"/>
        </w:tabs>
        <w:ind w:left="1080" w:hanging="360"/>
      </w:pPr>
      <w:rPr>
        <w:rFonts w:ascii="Arial" w:hAnsi="Arial" w:cs="Times New Roman" w:hint="default"/>
      </w:rPr>
    </w:lvl>
    <w:lvl w:ilvl="2" w:tplc="2A4AAD28">
      <w:start w:val="1"/>
      <w:numFmt w:val="bullet"/>
      <w:lvlText w:val="•"/>
      <w:lvlJc w:val="left"/>
      <w:pPr>
        <w:tabs>
          <w:tab w:val="num" w:pos="1800"/>
        </w:tabs>
        <w:ind w:left="1800" w:hanging="360"/>
      </w:pPr>
      <w:rPr>
        <w:rFonts w:ascii="Arial" w:hAnsi="Arial" w:cs="Times New Roman" w:hint="default"/>
      </w:rPr>
    </w:lvl>
    <w:lvl w:ilvl="3" w:tplc="81E46A52">
      <w:start w:val="1"/>
      <w:numFmt w:val="bullet"/>
      <w:lvlText w:val="•"/>
      <w:lvlJc w:val="left"/>
      <w:pPr>
        <w:tabs>
          <w:tab w:val="num" w:pos="2520"/>
        </w:tabs>
        <w:ind w:left="2520" w:hanging="360"/>
      </w:pPr>
      <w:rPr>
        <w:rFonts w:ascii="Arial" w:hAnsi="Arial" w:cs="Times New Roman" w:hint="default"/>
      </w:rPr>
    </w:lvl>
    <w:lvl w:ilvl="4" w:tplc="2E3ACDE2">
      <w:start w:val="1"/>
      <w:numFmt w:val="bullet"/>
      <w:lvlText w:val="•"/>
      <w:lvlJc w:val="left"/>
      <w:pPr>
        <w:tabs>
          <w:tab w:val="num" w:pos="3240"/>
        </w:tabs>
        <w:ind w:left="3240" w:hanging="360"/>
      </w:pPr>
      <w:rPr>
        <w:rFonts w:ascii="Arial" w:hAnsi="Arial" w:cs="Times New Roman" w:hint="default"/>
      </w:rPr>
    </w:lvl>
    <w:lvl w:ilvl="5" w:tplc="12F6E25C">
      <w:start w:val="1"/>
      <w:numFmt w:val="bullet"/>
      <w:lvlText w:val="•"/>
      <w:lvlJc w:val="left"/>
      <w:pPr>
        <w:tabs>
          <w:tab w:val="num" w:pos="3960"/>
        </w:tabs>
        <w:ind w:left="3960" w:hanging="360"/>
      </w:pPr>
      <w:rPr>
        <w:rFonts w:ascii="Arial" w:hAnsi="Arial" w:cs="Times New Roman" w:hint="default"/>
      </w:rPr>
    </w:lvl>
    <w:lvl w:ilvl="6" w:tplc="7D0A78AE">
      <w:start w:val="1"/>
      <w:numFmt w:val="bullet"/>
      <w:lvlText w:val="•"/>
      <w:lvlJc w:val="left"/>
      <w:pPr>
        <w:tabs>
          <w:tab w:val="num" w:pos="4680"/>
        </w:tabs>
        <w:ind w:left="4680" w:hanging="360"/>
      </w:pPr>
      <w:rPr>
        <w:rFonts w:ascii="Arial" w:hAnsi="Arial" w:cs="Times New Roman" w:hint="default"/>
      </w:rPr>
    </w:lvl>
    <w:lvl w:ilvl="7" w:tplc="10388AF0">
      <w:start w:val="1"/>
      <w:numFmt w:val="bullet"/>
      <w:lvlText w:val="•"/>
      <w:lvlJc w:val="left"/>
      <w:pPr>
        <w:tabs>
          <w:tab w:val="num" w:pos="5400"/>
        </w:tabs>
        <w:ind w:left="5400" w:hanging="360"/>
      </w:pPr>
      <w:rPr>
        <w:rFonts w:ascii="Arial" w:hAnsi="Arial" w:cs="Times New Roman" w:hint="default"/>
      </w:rPr>
    </w:lvl>
    <w:lvl w:ilvl="8" w:tplc="92E0057C">
      <w:start w:val="1"/>
      <w:numFmt w:val="bullet"/>
      <w:lvlText w:val="•"/>
      <w:lvlJc w:val="left"/>
      <w:pPr>
        <w:tabs>
          <w:tab w:val="num" w:pos="6120"/>
        </w:tabs>
        <w:ind w:left="6120" w:hanging="360"/>
      </w:pPr>
      <w:rPr>
        <w:rFonts w:ascii="Arial" w:hAnsi="Arial" w:cs="Times New Roman" w:hint="default"/>
      </w:rPr>
    </w:lvl>
  </w:abstractNum>
  <w:abstractNum w:abstractNumId="10" w15:restartNumberingAfterBreak="0">
    <w:nsid w:val="2E745D47"/>
    <w:multiLevelType w:val="hybridMultilevel"/>
    <w:tmpl w:val="8ED2917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1" w15:restartNumberingAfterBreak="0">
    <w:nsid w:val="2EE53A1D"/>
    <w:multiLevelType w:val="hybridMultilevel"/>
    <w:tmpl w:val="9AA40F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1596CC7"/>
    <w:multiLevelType w:val="hybridMultilevel"/>
    <w:tmpl w:val="7F9CF968"/>
    <w:lvl w:ilvl="0" w:tplc="641AA168">
      <w:start w:val="1"/>
      <w:numFmt w:val="bullet"/>
      <w:lvlText w:val=""/>
      <w:lvlJc w:val="left"/>
      <w:pPr>
        <w:ind w:left="284" w:hanging="284"/>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2EC5557"/>
    <w:multiLevelType w:val="multilevel"/>
    <w:tmpl w:val="C9F69AE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548449B"/>
    <w:multiLevelType w:val="hybridMultilevel"/>
    <w:tmpl w:val="6274621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5890929"/>
    <w:multiLevelType w:val="multilevel"/>
    <w:tmpl w:val="3A703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D2385F"/>
    <w:multiLevelType w:val="hybridMultilevel"/>
    <w:tmpl w:val="A37095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1994957"/>
    <w:multiLevelType w:val="hybridMultilevel"/>
    <w:tmpl w:val="C6E283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420B63C8"/>
    <w:multiLevelType w:val="multilevel"/>
    <w:tmpl w:val="757C935A"/>
    <w:lvl w:ilvl="0">
      <w:start w:val="1"/>
      <w:numFmt w:val="decimal"/>
      <w:pStyle w:val="Numreradrubrik1"/>
      <w:lvlText w:val="%1"/>
      <w:lvlJc w:val="left"/>
      <w:pPr>
        <w:ind w:left="360" w:hanging="360"/>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439F65B0"/>
    <w:multiLevelType w:val="hybridMultilevel"/>
    <w:tmpl w:val="BFBC3A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71C373B"/>
    <w:multiLevelType w:val="hybridMultilevel"/>
    <w:tmpl w:val="7602BE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7A25F97"/>
    <w:multiLevelType w:val="hybridMultilevel"/>
    <w:tmpl w:val="F0021E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4AEB6BC4"/>
    <w:multiLevelType w:val="hybridMultilevel"/>
    <w:tmpl w:val="ACC6D122"/>
    <w:lvl w:ilvl="0" w:tplc="041D0001">
      <w:start w:val="1"/>
      <w:numFmt w:val="bullet"/>
      <w:lvlText w:val=""/>
      <w:lvlJc w:val="left"/>
      <w:pPr>
        <w:ind w:left="1260" w:hanging="360"/>
      </w:pPr>
      <w:rPr>
        <w:rFonts w:ascii="Symbol" w:hAnsi="Symbol" w:hint="default"/>
      </w:rPr>
    </w:lvl>
    <w:lvl w:ilvl="1" w:tplc="041D0003">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23" w15:restartNumberingAfterBreak="0">
    <w:nsid w:val="4D917496"/>
    <w:multiLevelType w:val="hybridMultilevel"/>
    <w:tmpl w:val="005659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4E2B1FED"/>
    <w:multiLevelType w:val="multilevel"/>
    <w:tmpl w:val="11A09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78B2EAA"/>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593E6468"/>
    <w:multiLevelType w:val="multilevel"/>
    <w:tmpl w:val="C9F69AE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9AA2AE9"/>
    <w:multiLevelType w:val="multilevel"/>
    <w:tmpl w:val="B65A2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9D16C65"/>
    <w:multiLevelType w:val="multilevel"/>
    <w:tmpl w:val="C9F69AE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AE37288"/>
    <w:multiLevelType w:val="hybridMultilevel"/>
    <w:tmpl w:val="1B12F0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5C491837"/>
    <w:multiLevelType w:val="hybridMultilevel"/>
    <w:tmpl w:val="6BD68B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5FC42CB0"/>
    <w:multiLevelType w:val="hybridMultilevel"/>
    <w:tmpl w:val="29620F02"/>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32" w15:restartNumberingAfterBreak="0">
    <w:nsid w:val="5FF15FFB"/>
    <w:multiLevelType w:val="multilevel"/>
    <w:tmpl w:val="BBD8D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2145508"/>
    <w:multiLevelType w:val="hybridMultilevel"/>
    <w:tmpl w:val="B2841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C42629A"/>
    <w:multiLevelType w:val="multilevel"/>
    <w:tmpl w:val="C9F69AE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3153D4A"/>
    <w:multiLevelType w:val="hybridMultilevel"/>
    <w:tmpl w:val="E5F80B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4CE4DFE"/>
    <w:multiLevelType w:val="hybridMultilevel"/>
    <w:tmpl w:val="ED241088"/>
    <w:lvl w:ilvl="0" w:tplc="B18A8444">
      <w:start w:val="1"/>
      <w:numFmt w:val="decimal"/>
      <w:pStyle w:val="Numreradlista1"/>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755A594C"/>
    <w:multiLevelType w:val="hybridMultilevel"/>
    <w:tmpl w:val="E2D2249A"/>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69200EC"/>
    <w:multiLevelType w:val="hybridMultilevel"/>
    <w:tmpl w:val="0B7E5CBA"/>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39" w15:restartNumberingAfterBreak="0">
    <w:nsid w:val="76CE21A6"/>
    <w:multiLevelType w:val="hybridMultilevel"/>
    <w:tmpl w:val="397A471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7B0B21CE"/>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1" w15:restartNumberingAfterBreak="0">
    <w:nsid w:val="7E542837"/>
    <w:multiLevelType w:val="hybridMultilevel"/>
    <w:tmpl w:val="DE6446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2" w15:restartNumberingAfterBreak="0">
    <w:nsid w:val="7FC8034F"/>
    <w:multiLevelType w:val="hybridMultilevel"/>
    <w:tmpl w:val="49409C6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 w:numId="2">
    <w:abstractNumId w:val="18"/>
  </w:num>
  <w:num w:numId="3">
    <w:abstractNumId w:val="8"/>
  </w:num>
  <w:num w:numId="4">
    <w:abstractNumId w:val="11"/>
  </w:num>
  <w:num w:numId="5">
    <w:abstractNumId w:val="36"/>
  </w:num>
  <w:num w:numId="6">
    <w:abstractNumId w:val="6"/>
  </w:num>
  <w:num w:numId="7">
    <w:abstractNumId w:val="20"/>
  </w:num>
  <w:num w:numId="8">
    <w:abstractNumId w:val="10"/>
  </w:num>
  <w:num w:numId="9">
    <w:abstractNumId w:val="9"/>
  </w:num>
  <w:num w:numId="10">
    <w:abstractNumId w:val="12"/>
  </w:num>
  <w:num w:numId="11">
    <w:abstractNumId w:val="2"/>
  </w:num>
  <w:num w:numId="12">
    <w:abstractNumId w:val="16"/>
  </w:num>
  <w:num w:numId="13">
    <w:abstractNumId w:val="22"/>
  </w:num>
  <w:num w:numId="14">
    <w:abstractNumId w:val="19"/>
  </w:num>
  <w:num w:numId="15">
    <w:abstractNumId w:val="11"/>
  </w:num>
  <w:num w:numId="16">
    <w:abstractNumId w:val="31"/>
  </w:num>
  <w:num w:numId="17">
    <w:abstractNumId w:val="1"/>
  </w:num>
  <w:num w:numId="18">
    <w:abstractNumId w:val="29"/>
  </w:num>
  <w:num w:numId="19">
    <w:abstractNumId w:val="37"/>
  </w:num>
  <w:num w:numId="20">
    <w:abstractNumId w:val="27"/>
    <w:lvlOverride w:ilvl="0">
      <w:startOverride w:val="1"/>
    </w:lvlOverride>
  </w:num>
  <w:num w:numId="21">
    <w:abstractNumId w:val="33"/>
  </w:num>
  <w:num w:numId="22">
    <w:abstractNumId w:val="17"/>
  </w:num>
  <w:num w:numId="23">
    <w:abstractNumId w:val="40"/>
  </w:num>
  <w:num w:numId="24">
    <w:abstractNumId w:val="30"/>
  </w:num>
  <w:num w:numId="25">
    <w:abstractNumId w:val="21"/>
  </w:num>
  <w:num w:numId="26">
    <w:abstractNumId w:val="38"/>
  </w:num>
  <w:num w:numId="27">
    <w:abstractNumId w:val="39"/>
  </w:num>
  <w:num w:numId="28">
    <w:abstractNumId w:val="4"/>
  </w:num>
  <w:num w:numId="29">
    <w:abstractNumId w:val="25"/>
  </w:num>
  <w:num w:numId="30">
    <w:abstractNumId w:val="23"/>
  </w:num>
  <w:num w:numId="31">
    <w:abstractNumId w:val="32"/>
  </w:num>
  <w:num w:numId="32">
    <w:abstractNumId w:val="15"/>
  </w:num>
  <w:num w:numId="33">
    <w:abstractNumId w:val="42"/>
  </w:num>
  <w:num w:numId="34">
    <w:abstractNumId w:val="41"/>
  </w:num>
  <w:num w:numId="35">
    <w:abstractNumId w:val="35"/>
  </w:num>
  <w:num w:numId="36">
    <w:abstractNumId w:val="7"/>
  </w:num>
  <w:num w:numId="37">
    <w:abstractNumId w:val="24"/>
  </w:num>
  <w:num w:numId="38">
    <w:abstractNumId w:val="5"/>
  </w:num>
  <w:num w:numId="39">
    <w:abstractNumId w:val="3"/>
  </w:num>
  <w:num w:numId="40">
    <w:abstractNumId w:val="13"/>
  </w:num>
  <w:num w:numId="41">
    <w:abstractNumId w:val="28"/>
  </w:num>
  <w:num w:numId="42">
    <w:abstractNumId w:val="34"/>
  </w:num>
  <w:num w:numId="43">
    <w:abstractNumId w:val="26"/>
  </w:num>
  <w:num w:numId="44">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isplayBackgroundShape/>
  <w:hideSpellingErrors/>
  <w:hideGrammaticalErrors/>
  <w:proofState w:spelling="clean" w:grammar="clean"/>
  <w:attachedTemplate r:id="rId1"/>
  <w:defaultTabStop w:val="720"/>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ileName" w:val="Normal NY"/>
  </w:docVars>
  <w:rsids>
    <w:rsidRoot w:val="00B32905"/>
    <w:rsid w:val="00001D7E"/>
    <w:rsid w:val="00005047"/>
    <w:rsid w:val="0001219D"/>
    <w:rsid w:val="0001269F"/>
    <w:rsid w:val="00016247"/>
    <w:rsid w:val="00020FCC"/>
    <w:rsid w:val="000218AD"/>
    <w:rsid w:val="00025DDE"/>
    <w:rsid w:val="00031D4D"/>
    <w:rsid w:val="000339C2"/>
    <w:rsid w:val="00034CF2"/>
    <w:rsid w:val="00034D42"/>
    <w:rsid w:val="00053A15"/>
    <w:rsid w:val="00054252"/>
    <w:rsid w:val="0006158C"/>
    <w:rsid w:val="00064F5B"/>
    <w:rsid w:val="00073338"/>
    <w:rsid w:val="00073564"/>
    <w:rsid w:val="00073E81"/>
    <w:rsid w:val="00074987"/>
    <w:rsid w:val="000751F9"/>
    <w:rsid w:val="000808FC"/>
    <w:rsid w:val="000840E8"/>
    <w:rsid w:val="00087BB7"/>
    <w:rsid w:val="00091736"/>
    <w:rsid w:val="00091B3F"/>
    <w:rsid w:val="00093F0E"/>
    <w:rsid w:val="000A0CBB"/>
    <w:rsid w:val="000A1B6B"/>
    <w:rsid w:val="000A43F0"/>
    <w:rsid w:val="000B33C5"/>
    <w:rsid w:val="000B35C0"/>
    <w:rsid w:val="000B3FD7"/>
    <w:rsid w:val="000C1170"/>
    <w:rsid w:val="000C16DD"/>
    <w:rsid w:val="000C252E"/>
    <w:rsid w:val="000C2C2A"/>
    <w:rsid w:val="000C4006"/>
    <w:rsid w:val="000C4A60"/>
    <w:rsid w:val="000C6B44"/>
    <w:rsid w:val="000D00E6"/>
    <w:rsid w:val="000D19FE"/>
    <w:rsid w:val="000D2A6E"/>
    <w:rsid w:val="000D64CD"/>
    <w:rsid w:val="000E1FE5"/>
    <w:rsid w:val="000E2C81"/>
    <w:rsid w:val="000F0EB3"/>
    <w:rsid w:val="000F1931"/>
    <w:rsid w:val="000F1C17"/>
    <w:rsid w:val="000F778C"/>
    <w:rsid w:val="00100005"/>
    <w:rsid w:val="00104622"/>
    <w:rsid w:val="001054D7"/>
    <w:rsid w:val="00113A71"/>
    <w:rsid w:val="0011735D"/>
    <w:rsid w:val="001209BC"/>
    <w:rsid w:val="00121EB0"/>
    <w:rsid w:val="0012608A"/>
    <w:rsid w:val="00127D5B"/>
    <w:rsid w:val="00135BA9"/>
    <w:rsid w:val="00136920"/>
    <w:rsid w:val="00141DC1"/>
    <w:rsid w:val="00142485"/>
    <w:rsid w:val="001432F3"/>
    <w:rsid w:val="00143D64"/>
    <w:rsid w:val="00145BC4"/>
    <w:rsid w:val="001468B0"/>
    <w:rsid w:val="00150329"/>
    <w:rsid w:val="00156D66"/>
    <w:rsid w:val="00157F53"/>
    <w:rsid w:val="00162BA0"/>
    <w:rsid w:val="00174F94"/>
    <w:rsid w:val="00176E81"/>
    <w:rsid w:val="00186140"/>
    <w:rsid w:val="001929BE"/>
    <w:rsid w:val="0019598C"/>
    <w:rsid w:val="001A1E44"/>
    <w:rsid w:val="001A6680"/>
    <w:rsid w:val="001B01FB"/>
    <w:rsid w:val="001B1AF8"/>
    <w:rsid w:val="001B1EC7"/>
    <w:rsid w:val="001B5367"/>
    <w:rsid w:val="001B6676"/>
    <w:rsid w:val="001B7832"/>
    <w:rsid w:val="001C2F0C"/>
    <w:rsid w:val="001C6103"/>
    <w:rsid w:val="001D2889"/>
    <w:rsid w:val="001D7877"/>
    <w:rsid w:val="001E12B8"/>
    <w:rsid w:val="001E1380"/>
    <w:rsid w:val="001E3FCD"/>
    <w:rsid w:val="001F693C"/>
    <w:rsid w:val="002003F9"/>
    <w:rsid w:val="00203899"/>
    <w:rsid w:val="002106BD"/>
    <w:rsid w:val="00211A5C"/>
    <w:rsid w:val="0021409F"/>
    <w:rsid w:val="00225D84"/>
    <w:rsid w:val="0022717A"/>
    <w:rsid w:val="00227456"/>
    <w:rsid w:val="002304D5"/>
    <w:rsid w:val="00237924"/>
    <w:rsid w:val="00242F44"/>
    <w:rsid w:val="00251AE7"/>
    <w:rsid w:val="0025674E"/>
    <w:rsid w:val="00266898"/>
    <w:rsid w:val="002726BC"/>
    <w:rsid w:val="0027387F"/>
    <w:rsid w:val="002738CC"/>
    <w:rsid w:val="00277C12"/>
    <w:rsid w:val="00282A53"/>
    <w:rsid w:val="00283FB5"/>
    <w:rsid w:val="0029215D"/>
    <w:rsid w:val="00294EF1"/>
    <w:rsid w:val="002965DB"/>
    <w:rsid w:val="002A153F"/>
    <w:rsid w:val="002A3EAC"/>
    <w:rsid w:val="002A6879"/>
    <w:rsid w:val="002B68FA"/>
    <w:rsid w:val="002C3190"/>
    <w:rsid w:val="002D093B"/>
    <w:rsid w:val="002D470F"/>
    <w:rsid w:val="002D6B25"/>
    <w:rsid w:val="002D7C73"/>
    <w:rsid w:val="002E24C7"/>
    <w:rsid w:val="002E3853"/>
    <w:rsid w:val="002E40C2"/>
    <w:rsid w:val="002E4C6A"/>
    <w:rsid w:val="002F1C12"/>
    <w:rsid w:val="003032EE"/>
    <w:rsid w:val="003100ED"/>
    <w:rsid w:val="003166AA"/>
    <w:rsid w:val="00316DC7"/>
    <w:rsid w:val="00321FFF"/>
    <w:rsid w:val="00325670"/>
    <w:rsid w:val="0032638C"/>
    <w:rsid w:val="003332A2"/>
    <w:rsid w:val="00345AD6"/>
    <w:rsid w:val="003541A7"/>
    <w:rsid w:val="003574B6"/>
    <w:rsid w:val="00360176"/>
    <w:rsid w:val="00362DB4"/>
    <w:rsid w:val="00363D47"/>
    <w:rsid w:val="00364BB0"/>
    <w:rsid w:val="003678C5"/>
    <w:rsid w:val="003727CE"/>
    <w:rsid w:val="0037424B"/>
    <w:rsid w:val="00375900"/>
    <w:rsid w:val="00375F13"/>
    <w:rsid w:val="00377D4A"/>
    <w:rsid w:val="0038378C"/>
    <w:rsid w:val="0038380B"/>
    <w:rsid w:val="00385D1D"/>
    <w:rsid w:val="003950FF"/>
    <w:rsid w:val="0039740C"/>
    <w:rsid w:val="003A037B"/>
    <w:rsid w:val="003A0EEB"/>
    <w:rsid w:val="003A3ACC"/>
    <w:rsid w:val="003A5D98"/>
    <w:rsid w:val="003B77AB"/>
    <w:rsid w:val="003C2A4B"/>
    <w:rsid w:val="003C31F2"/>
    <w:rsid w:val="003C5A71"/>
    <w:rsid w:val="003C78CF"/>
    <w:rsid w:val="003D01B4"/>
    <w:rsid w:val="003D6282"/>
    <w:rsid w:val="003D7C3D"/>
    <w:rsid w:val="003E30DF"/>
    <w:rsid w:val="003E70F8"/>
    <w:rsid w:val="003F67D7"/>
    <w:rsid w:val="00402AC4"/>
    <w:rsid w:val="00411D34"/>
    <w:rsid w:val="00412A8F"/>
    <w:rsid w:val="00415D65"/>
    <w:rsid w:val="00417CBB"/>
    <w:rsid w:val="00420A04"/>
    <w:rsid w:val="004236AF"/>
    <w:rsid w:val="00423C70"/>
    <w:rsid w:val="004241E0"/>
    <w:rsid w:val="004256D1"/>
    <w:rsid w:val="00425897"/>
    <w:rsid w:val="004258A9"/>
    <w:rsid w:val="0042676F"/>
    <w:rsid w:val="004330A9"/>
    <w:rsid w:val="00440DBE"/>
    <w:rsid w:val="00441B15"/>
    <w:rsid w:val="00442F3F"/>
    <w:rsid w:val="004432CB"/>
    <w:rsid w:val="0045516B"/>
    <w:rsid w:val="00455712"/>
    <w:rsid w:val="00465BC0"/>
    <w:rsid w:val="0047077D"/>
    <w:rsid w:val="0047265F"/>
    <w:rsid w:val="00476C25"/>
    <w:rsid w:val="00484FF8"/>
    <w:rsid w:val="00490291"/>
    <w:rsid w:val="004914C1"/>
    <w:rsid w:val="00494D15"/>
    <w:rsid w:val="00495027"/>
    <w:rsid w:val="0049692E"/>
    <w:rsid w:val="00497C8A"/>
    <w:rsid w:val="004A050B"/>
    <w:rsid w:val="004A7260"/>
    <w:rsid w:val="004A7AB8"/>
    <w:rsid w:val="004B4463"/>
    <w:rsid w:val="004B54BD"/>
    <w:rsid w:val="004B563E"/>
    <w:rsid w:val="004B5A77"/>
    <w:rsid w:val="004C2926"/>
    <w:rsid w:val="004C470E"/>
    <w:rsid w:val="004C497E"/>
    <w:rsid w:val="004C69B7"/>
    <w:rsid w:val="004D0F49"/>
    <w:rsid w:val="004D44DD"/>
    <w:rsid w:val="004D6471"/>
    <w:rsid w:val="004E2540"/>
    <w:rsid w:val="004E330C"/>
    <w:rsid w:val="004E390D"/>
    <w:rsid w:val="004E3AE2"/>
    <w:rsid w:val="004F218B"/>
    <w:rsid w:val="004F4A83"/>
    <w:rsid w:val="004F79BA"/>
    <w:rsid w:val="0050167A"/>
    <w:rsid w:val="0050186C"/>
    <w:rsid w:val="00514E22"/>
    <w:rsid w:val="00523C6D"/>
    <w:rsid w:val="005263D9"/>
    <w:rsid w:val="005319EE"/>
    <w:rsid w:val="0053230A"/>
    <w:rsid w:val="005353ED"/>
    <w:rsid w:val="005366CF"/>
    <w:rsid w:val="0054023F"/>
    <w:rsid w:val="00543362"/>
    <w:rsid w:val="00545EE0"/>
    <w:rsid w:val="005502C1"/>
    <w:rsid w:val="00553639"/>
    <w:rsid w:val="005537CE"/>
    <w:rsid w:val="005611AB"/>
    <w:rsid w:val="00561750"/>
    <w:rsid w:val="00564A88"/>
    <w:rsid w:val="00567DDB"/>
    <w:rsid w:val="00572E9B"/>
    <w:rsid w:val="00575F73"/>
    <w:rsid w:val="00580645"/>
    <w:rsid w:val="00580B3F"/>
    <w:rsid w:val="00583FE3"/>
    <w:rsid w:val="0058498F"/>
    <w:rsid w:val="005870E1"/>
    <w:rsid w:val="005965C5"/>
    <w:rsid w:val="005A06BA"/>
    <w:rsid w:val="005A0CFA"/>
    <w:rsid w:val="005A76AD"/>
    <w:rsid w:val="005B6B0A"/>
    <w:rsid w:val="005C35D3"/>
    <w:rsid w:val="005C3718"/>
    <w:rsid w:val="005C7392"/>
    <w:rsid w:val="005D1C0B"/>
    <w:rsid w:val="005D3C24"/>
    <w:rsid w:val="005D5012"/>
    <w:rsid w:val="005D7165"/>
    <w:rsid w:val="005E2E03"/>
    <w:rsid w:val="005F3ECB"/>
    <w:rsid w:val="00600CED"/>
    <w:rsid w:val="006120BF"/>
    <w:rsid w:val="006127CA"/>
    <w:rsid w:val="00612C2B"/>
    <w:rsid w:val="006134B4"/>
    <w:rsid w:val="00614B7F"/>
    <w:rsid w:val="00614C9A"/>
    <w:rsid w:val="0062058C"/>
    <w:rsid w:val="006231A8"/>
    <w:rsid w:val="00625125"/>
    <w:rsid w:val="00625951"/>
    <w:rsid w:val="00632439"/>
    <w:rsid w:val="00632D2A"/>
    <w:rsid w:val="00632FF4"/>
    <w:rsid w:val="00633894"/>
    <w:rsid w:val="00633BC6"/>
    <w:rsid w:val="00636FDE"/>
    <w:rsid w:val="00637403"/>
    <w:rsid w:val="006375A9"/>
    <w:rsid w:val="006407F4"/>
    <w:rsid w:val="006522E6"/>
    <w:rsid w:val="006531F2"/>
    <w:rsid w:val="00662913"/>
    <w:rsid w:val="00662C1D"/>
    <w:rsid w:val="006722DB"/>
    <w:rsid w:val="006776DF"/>
    <w:rsid w:val="00680A9D"/>
    <w:rsid w:val="0068148C"/>
    <w:rsid w:val="00681C00"/>
    <w:rsid w:val="0069319C"/>
    <w:rsid w:val="00695E64"/>
    <w:rsid w:val="006A03F5"/>
    <w:rsid w:val="006A308A"/>
    <w:rsid w:val="006A53F8"/>
    <w:rsid w:val="006A6673"/>
    <w:rsid w:val="006A76AD"/>
    <w:rsid w:val="006A76F8"/>
    <w:rsid w:val="006B108F"/>
    <w:rsid w:val="006B14E5"/>
    <w:rsid w:val="006B1635"/>
    <w:rsid w:val="006B67E5"/>
    <w:rsid w:val="006B7B71"/>
    <w:rsid w:val="006C1C8F"/>
    <w:rsid w:val="006C2529"/>
    <w:rsid w:val="006C258D"/>
    <w:rsid w:val="006C7F0D"/>
    <w:rsid w:val="006D21D8"/>
    <w:rsid w:val="006E3055"/>
    <w:rsid w:val="006E561C"/>
    <w:rsid w:val="006F1872"/>
    <w:rsid w:val="006F24ED"/>
    <w:rsid w:val="006F28EE"/>
    <w:rsid w:val="006F6CD1"/>
    <w:rsid w:val="00712008"/>
    <w:rsid w:val="00712574"/>
    <w:rsid w:val="0071719B"/>
    <w:rsid w:val="00720597"/>
    <w:rsid w:val="007260BF"/>
    <w:rsid w:val="00726C21"/>
    <w:rsid w:val="0073566D"/>
    <w:rsid w:val="0073605B"/>
    <w:rsid w:val="00736475"/>
    <w:rsid w:val="007409FA"/>
    <w:rsid w:val="00741974"/>
    <w:rsid w:val="007456FF"/>
    <w:rsid w:val="00745A3B"/>
    <w:rsid w:val="00746727"/>
    <w:rsid w:val="00760317"/>
    <w:rsid w:val="0076094B"/>
    <w:rsid w:val="00762A8C"/>
    <w:rsid w:val="007634EB"/>
    <w:rsid w:val="0076411A"/>
    <w:rsid w:val="007654AB"/>
    <w:rsid w:val="00766784"/>
    <w:rsid w:val="00771B86"/>
    <w:rsid w:val="007736CC"/>
    <w:rsid w:val="007768EB"/>
    <w:rsid w:val="00777ECF"/>
    <w:rsid w:val="007814A8"/>
    <w:rsid w:val="0078388B"/>
    <w:rsid w:val="0078643F"/>
    <w:rsid w:val="007869DC"/>
    <w:rsid w:val="007879F1"/>
    <w:rsid w:val="007A6B0A"/>
    <w:rsid w:val="007B00AF"/>
    <w:rsid w:val="007B3A35"/>
    <w:rsid w:val="007B6432"/>
    <w:rsid w:val="007C0BA7"/>
    <w:rsid w:val="007C1E0E"/>
    <w:rsid w:val="007C2645"/>
    <w:rsid w:val="007C4CFB"/>
    <w:rsid w:val="007C629F"/>
    <w:rsid w:val="007C6594"/>
    <w:rsid w:val="007D2777"/>
    <w:rsid w:val="007D362F"/>
    <w:rsid w:val="007E06A9"/>
    <w:rsid w:val="007E1EEC"/>
    <w:rsid w:val="007F1ECD"/>
    <w:rsid w:val="007F2B09"/>
    <w:rsid w:val="0080110C"/>
    <w:rsid w:val="0080280E"/>
    <w:rsid w:val="00803C6B"/>
    <w:rsid w:val="008047F8"/>
    <w:rsid w:val="008060B4"/>
    <w:rsid w:val="008075E3"/>
    <w:rsid w:val="008127E5"/>
    <w:rsid w:val="0081583B"/>
    <w:rsid w:val="00816335"/>
    <w:rsid w:val="00817254"/>
    <w:rsid w:val="0082004F"/>
    <w:rsid w:val="00820865"/>
    <w:rsid w:val="00823D40"/>
    <w:rsid w:val="00824376"/>
    <w:rsid w:val="00824C3C"/>
    <w:rsid w:val="0082696B"/>
    <w:rsid w:val="008323B3"/>
    <w:rsid w:val="0083556E"/>
    <w:rsid w:val="00837B93"/>
    <w:rsid w:val="00840258"/>
    <w:rsid w:val="00847AE7"/>
    <w:rsid w:val="008557CF"/>
    <w:rsid w:val="0086046A"/>
    <w:rsid w:val="00870DD1"/>
    <w:rsid w:val="00872CFA"/>
    <w:rsid w:val="00874D8E"/>
    <w:rsid w:val="00875995"/>
    <w:rsid w:val="00877A6F"/>
    <w:rsid w:val="00880014"/>
    <w:rsid w:val="00881B03"/>
    <w:rsid w:val="00882484"/>
    <w:rsid w:val="0089718E"/>
    <w:rsid w:val="008A11C1"/>
    <w:rsid w:val="008A2502"/>
    <w:rsid w:val="008A27FB"/>
    <w:rsid w:val="008A62C3"/>
    <w:rsid w:val="008A72C9"/>
    <w:rsid w:val="008B173B"/>
    <w:rsid w:val="008B18C1"/>
    <w:rsid w:val="008B2D08"/>
    <w:rsid w:val="008C57FA"/>
    <w:rsid w:val="008D0F7C"/>
    <w:rsid w:val="008D16D5"/>
    <w:rsid w:val="008D30F5"/>
    <w:rsid w:val="008E02B9"/>
    <w:rsid w:val="008E0C22"/>
    <w:rsid w:val="008E795D"/>
    <w:rsid w:val="008E7B39"/>
    <w:rsid w:val="008F1CF1"/>
    <w:rsid w:val="008F4070"/>
    <w:rsid w:val="008F4F97"/>
    <w:rsid w:val="008F5177"/>
    <w:rsid w:val="008F5FBD"/>
    <w:rsid w:val="008F6C0D"/>
    <w:rsid w:val="008F7123"/>
    <w:rsid w:val="0090061F"/>
    <w:rsid w:val="0090361A"/>
    <w:rsid w:val="00910115"/>
    <w:rsid w:val="009109AE"/>
    <w:rsid w:val="00913812"/>
    <w:rsid w:val="009154F3"/>
    <w:rsid w:val="0091592C"/>
    <w:rsid w:val="00925DDC"/>
    <w:rsid w:val="009318EC"/>
    <w:rsid w:val="00932405"/>
    <w:rsid w:val="0093306B"/>
    <w:rsid w:val="00933784"/>
    <w:rsid w:val="00942549"/>
    <w:rsid w:val="00942D70"/>
    <w:rsid w:val="00943257"/>
    <w:rsid w:val="00955AA5"/>
    <w:rsid w:val="00960FA8"/>
    <w:rsid w:val="009612E2"/>
    <w:rsid w:val="00962E11"/>
    <w:rsid w:val="009637AC"/>
    <w:rsid w:val="00965A1D"/>
    <w:rsid w:val="00966E5A"/>
    <w:rsid w:val="0098468E"/>
    <w:rsid w:val="00984BA0"/>
    <w:rsid w:val="009858ED"/>
    <w:rsid w:val="009872EF"/>
    <w:rsid w:val="009916C6"/>
    <w:rsid w:val="00995CC1"/>
    <w:rsid w:val="009965A8"/>
    <w:rsid w:val="009A260C"/>
    <w:rsid w:val="009A5325"/>
    <w:rsid w:val="009A56F9"/>
    <w:rsid w:val="009A57CE"/>
    <w:rsid w:val="009A59C7"/>
    <w:rsid w:val="009A5D9D"/>
    <w:rsid w:val="009A6278"/>
    <w:rsid w:val="009A63FD"/>
    <w:rsid w:val="009B4489"/>
    <w:rsid w:val="009B5624"/>
    <w:rsid w:val="009D4EB4"/>
    <w:rsid w:val="009D6E69"/>
    <w:rsid w:val="009E0AC0"/>
    <w:rsid w:val="009E2812"/>
    <w:rsid w:val="009E4651"/>
    <w:rsid w:val="009E5C7A"/>
    <w:rsid w:val="009F1541"/>
    <w:rsid w:val="009F4337"/>
    <w:rsid w:val="009F6A80"/>
    <w:rsid w:val="00A025D4"/>
    <w:rsid w:val="00A0666F"/>
    <w:rsid w:val="00A069AE"/>
    <w:rsid w:val="00A10DE6"/>
    <w:rsid w:val="00A1105D"/>
    <w:rsid w:val="00A215E3"/>
    <w:rsid w:val="00A2642F"/>
    <w:rsid w:val="00A329EB"/>
    <w:rsid w:val="00A33542"/>
    <w:rsid w:val="00A34026"/>
    <w:rsid w:val="00A34B22"/>
    <w:rsid w:val="00A374AB"/>
    <w:rsid w:val="00A41960"/>
    <w:rsid w:val="00A4385D"/>
    <w:rsid w:val="00A504C8"/>
    <w:rsid w:val="00A51CA4"/>
    <w:rsid w:val="00A552CA"/>
    <w:rsid w:val="00A676C0"/>
    <w:rsid w:val="00A744F9"/>
    <w:rsid w:val="00A769AB"/>
    <w:rsid w:val="00A8161F"/>
    <w:rsid w:val="00A84F5D"/>
    <w:rsid w:val="00A85002"/>
    <w:rsid w:val="00A86B71"/>
    <w:rsid w:val="00A86DD2"/>
    <w:rsid w:val="00A871D9"/>
    <w:rsid w:val="00A87627"/>
    <w:rsid w:val="00AA3411"/>
    <w:rsid w:val="00AA52E9"/>
    <w:rsid w:val="00AA6492"/>
    <w:rsid w:val="00AB5D43"/>
    <w:rsid w:val="00AB6405"/>
    <w:rsid w:val="00AB641A"/>
    <w:rsid w:val="00AD18AE"/>
    <w:rsid w:val="00AD56B1"/>
    <w:rsid w:val="00AD67A0"/>
    <w:rsid w:val="00AE0948"/>
    <w:rsid w:val="00AE0DC7"/>
    <w:rsid w:val="00AE53ED"/>
    <w:rsid w:val="00AE5AAE"/>
    <w:rsid w:val="00AF4E1F"/>
    <w:rsid w:val="00AF5BAF"/>
    <w:rsid w:val="00B0146E"/>
    <w:rsid w:val="00B05D76"/>
    <w:rsid w:val="00B07573"/>
    <w:rsid w:val="00B10EFD"/>
    <w:rsid w:val="00B1154C"/>
    <w:rsid w:val="00B17509"/>
    <w:rsid w:val="00B2098A"/>
    <w:rsid w:val="00B23316"/>
    <w:rsid w:val="00B30CEF"/>
    <w:rsid w:val="00B316E6"/>
    <w:rsid w:val="00B32905"/>
    <w:rsid w:val="00B335D5"/>
    <w:rsid w:val="00B36454"/>
    <w:rsid w:val="00B460E6"/>
    <w:rsid w:val="00B51702"/>
    <w:rsid w:val="00B529F6"/>
    <w:rsid w:val="00B61F68"/>
    <w:rsid w:val="00B64366"/>
    <w:rsid w:val="00B77AC8"/>
    <w:rsid w:val="00B80E8E"/>
    <w:rsid w:val="00B80FA6"/>
    <w:rsid w:val="00B844B5"/>
    <w:rsid w:val="00B860A9"/>
    <w:rsid w:val="00B90493"/>
    <w:rsid w:val="00B92DFA"/>
    <w:rsid w:val="00B93861"/>
    <w:rsid w:val="00B94EAD"/>
    <w:rsid w:val="00BA02E0"/>
    <w:rsid w:val="00BA09E6"/>
    <w:rsid w:val="00BA2A41"/>
    <w:rsid w:val="00BA64D4"/>
    <w:rsid w:val="00BB0AC0"/>
    <w:rsid w:val="00BB5522"/>
    <w:rsid w:val="00BC3E1A"/>
    <w:rsid w:val="00BC712A"/>
    <w:rsid w:val="00BD00D8"/>
    <w:rsid w:val="00BD29A5"/>
    <w:rsid w:val="00BE158D"/>
    <w:rsid w:val="00BE17C8"/>
    <w:rsid w:val="00BE1DE0"/>
    <w:rsid w:val="00BE3212"/>
    <w:rsid w:val="00BE435E"/>
    <w:rsid w:val="00BE7155"/>
    <w:rsid w:val="00BE785E"/>
    <w:rsid w:val="00BF00EC"/>
    <w:rsid w:val="00BF0F24"/>
    <w:rsid w:val="00BF2C89"/>
    <w:rsid w:val="00BF5683"/>
    <w:rsid w:val="00C038C0"/>
    <w:rsid w:val="00C10314"/>
    <w:rsid w:val="00C16F87"/>
    <w:rsid w:val="00C200AA"/>
    <w:rsid w:val="00C25AE9"/>
    <w:rsid w:val="00C35D94"/>
    <w:rsid w:val="00C42077"/>
    <w:rsid w:val="00C45725"/>
    <w:rsid w:val="00C4590E"/>
    <w:rsid w:val="00C46025"/>
    <w:rsid w:val="00C51D8A"/>
    <w:rsid w:val="00C530D2"/>
    <w:rsid w:val="00C53463"/>
    <w:rsid w:val="00C565BD"/>
    <w:rsid w:val="00C575A5"/>
    <w:rsid w:val="00C60E18"/>
    <w:rsid w:val="00C62674"/>
    <w:rsid w:val="00C630D7"/>
    <w:rsid w:val="00C63927"/>
    <w:rsid w:val="00C64227"/>
    <w:rsid w:val="00C6673F"/>
    <w:rsid w:val="00C777AF"/>
    <w:rsid w:val="00C77B48"/>
    <w:rsid w:val="00C81149"/>
    <w:rsid w:val="00C84BD5"/>
    <w:rsid w:val="00C92F9B"/>
    <w:rsid w:val="00C97FEF"/>
    <w:rsid w:val="00CA3DB1"/>
    <w:rsid w:val="00CA4DE7"/>
    <w:rsid w:val="00CA7E73"/>
    <w:rsid w:val="00CA7FFE"/>
    <w:rsid w:val="00CB4101"/>
    <w:rsid w:val="00CC5AE0"/>
    <w:rsid w:val="00CC619E"/>
    <w:rsid w:val="00CC7284"/>
    <w:rsid w:val="00CE1681"/>
    <w:rsid w:val="00CE379D"/>
    <w:rsid w:val="00CE3E85"/>
    <w:rsid w:val="00CE4D9B"/>
    <w:rsid w:val="00CF509C"/>
    <w:rsid w:val="00CF6EA1"/>
    <w:rsid w:val="00D00E16"/>
    <w:rsid w:val="00D10719"/>
    <w:rsid w:val="00D10925"/>
    <w:rsid w:val="00D12365"/>
    <w:rsid w:val="00D14DBE"/>
    <w:rsid w:val="00D254B5"/>
    <w:rsid w:val="00D31988"/>
    <w:rsid w:val="00D34CCE"/>
    <w:rsid w:val="00D3695A"/>
    <w:rsid w:val="00D47F53"/>
    <w:rsid w:val="00D56D39"/>
    <w:rsid w:val="00D5740A"/>
    <w:rsid w:val="00D61892"/>
    <w:rsid w:val="00D62067"/>
    <w:rsid w:val="00D662C2"/>
    <w:rsid w:val="00D7520E"/>
    <w:rsid w:val="00D80567"/>
    <w:rsid w:val="00D82751"/>
    <w:rsid w:val="00D842B3"/>
    <w:rsid w:val="00D8618E"/>
    <w:rsid w:val="00D916BC"/>
    <w:rsid w:val="00DA0F05"/>
    <w:rsid w:val="00DA422C"/>
    <w:rsid w:val="00DB090D"/>
    <w:rsid w:val="00DB41A3"/>
    <w:rsid w:val="00DB70F4"/>
    <w:rsid w:val="00DC07C0"/>
    <w:rsid w:val="00DC1F21"/>
    <w:rsid w:val="00DC3E50"/>
    <w:rsid w:val="00DD1BD1"/>
    <w:rsid w:val="00DD1FA1"/>
    <w:rsid w:val="00DD396A"/>
    <w:rsid w:val="00DD4473"/>
    <w:rsid w:val="00DE5370"/>
    <w:rsid w:val="00DE6CB5"/>
    <w:rsid w:val="00DF00D5"/>
    <w:rsid w:val="00DF51BE"/>
    <w:rsid w:val="00DF61F3"/>
    <w:rsid w:val="00E10A49"/>
    <w:rsid w:val="00E13662"/>
    <w:rsid w:val="00E1781B"/>
    <w:rsid w:val="00E17F54"/>
    <w:rsid w:val="00E21037"/>
    <w:rsid w:val="00E21AB8"/>
    <w:rsid w:val="00E21F92"/>
    <w:rsid w:val="00E330C0"/>
    <w:rsid w:val="00E3798E"/>
    <w:rsid w:val="00E44175"/>
    <w:rsid w:val="00E4433B"/>
    <w:rsid w:val="00E47D7D"/>
    <w:rsid w:val="00E52E27"/>
    <w:rsid w:val="00E54379"/>
    <w:rsid w:val="00E62F80"/>
    <w:rsid w:val="00E66C49"/>
    <w:rsid w:val="00E70B6D"/>
    <w:rsid w:val="00E70E3A"/>
    <w:rsid w:val="00E74B1D"/>
    <w:rsid w:val="00E758DE"/>
    <w:rsid w:val="00E771AC"/>
    <w:rsid w:val="00E773B7"/>
    <w:rsid w:val="00E835F2"/>
    <w:rsid w:val="00E85344"/>
    <w:rsid w:val="00E85E81"/>
    <w:rsid w:val="00E8755F"/>
    <w:rsid w:val="00E903C6"/>
    <w:rsid w:val="00E9132C"/>
    <w:rsid w:val="00E93583"/>
    <w:rsid w:val="00E94C33"/>
    <w:rsid w:val="00EA186F"/>
    <w:rsid w:val="00EA515C"/>
    <w:rsid w:val="00EA61FE"/>
    <w:rsid w:val="00EB005C"/>
    <w:rsid w:val="00EB0C88"/>
    <w:rsid w:val="00EB6EA1"/>
    <w:rsid w:val="00EC5D3D"/>
    <w:rsid w:val="00EC6A46"/>
    <w:rsid w:val="00EC7C2F"/>
    <w:rsid w:val="00ED1CDA"/>
    <w:rsid w:val="00ED57C8"/>
    <w:rsid w:val="00EE67F7"/>
    <w:rsid w:val="00F027D1"/>
    <w:rsid w:val="00F0454D"/>
    <w:rsid w:val="00F11DAB"/>
    <w:rsid w:val="00F15414"/>
    <w:rsid w:val="00F15989"/>
    <w:rsid w:val="00F21E6B"/>
    <w:rsid w:val="00F27F64"/>
    <w:rsid w:val="00F312F4"/>
    <w:rsid w:val="00F3155C"/>
    <w:rsid w:val="00F33434"/>
    <w:rsid w:val="00F33604"/>
    <w:rsid w:val="00F36BE7"/>
    <w:rsid w:val="00F4040A"/>
    <w:rsid w:val="00F41198"/>
    <w:rsid w:val="00F42B22"/>
    <w:rsid w:val="00F445C4"/>
    <w:rsid w:val="00F504EE"/>
    <w:rsid w:val="00F50678"/>
    <w:rsid w:val="00F56183"/>
    <w:rsid w:val="00F56CD4"/>
    <w:rsid w:val="00F5787B"/>
    <w:rsid w:val="00F60523"/>
    <w:rsid w:val="00F60983"/>
    <w:rsid w:val="00F7185D"/>
    <w:rsid w:val="00F72023"/>
    <w:rsid w:val="00F74984"/>
    <w:rsid w:val="00F759F8"/>
    <w:rsid w:val="00F80DB7"/>
    <w:rsid w:val="00F93444"/>
    <w:rsid w:val="00FA333E"/>
    <w:rsid w:val="00FA5AFC"/>
    <w:rsid w:val="00FA6A84"/>
    <w:rsid w:val="00FB0613"/>
    <w:rsid w:val="00FB3D98"/>
    <w:rsid w:val="00FB546A"/>
    <w:rsid w:val="00FC0AFD"/>
    <w:rsid w:val="00FC5DDF"/>
    <w:rsid w:val="00FC75DB"/>
    <w:rsid w:val="00FD0EC8"/>
    <w:rsid w:val="00FD3728"/>
    <w:rsid w:val="00FF045C"/>
    <w:rsid w:val="00FF11DB"/>
    <w:rsid w:val="00FF201D"/>
    <w:rsid w:val="00FF3F52"/>
    <w:rsid w:val="0694D90B"/>
    <w:rsid w:val="71CC7D1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1443C0BA"/>
  <w15:docId w15:val="{2DCCD42F-8138-4597-8C71-FDB7ED249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574"/>
    <w:pPr>
      <w:spacing w:before="120" w:after="120" w:line="276" w:lineRule="auto"/>
    </w:pPr>
    <w:rPr>
      <w:rFonts w:ascii="Arial" w:hAnsi="Arial"/>
      <w:lang w:val="sv-SE"/>
    </w:rPr>
  </w:style>
  <w:style w:type="paragraph" w:styleId="Rubrik1">
    <w:name w:val="heading 1"/>
    <w:next w:val="Normal"/>
    <w:link w:val="Rubrik1Char"/>
    <w:uiPriority w:val="9"/>
    <w:qFormat/>
    <w:rsid w:val="008B173B"/>
    <w:pPr>
      <w:keepNext/>
      <w:keepLines/>
      <w:spacing w:before="480" w:after="160" w:line="380" w:lineRule="atLeast"/>
      <w:outlineLvl w:val="0"/>
    </w:pPr>
    <w:rPr>
      <w:rFonts w:ascii="Arial" w:eastAsiaTheme="majorEastAsia" w:hAnsi="Arial"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eastAsiaTheme="majorEastAsia" w:hAnsiTheme="majorHAnsi" w:cstheme="majorBidi"/>
      <w:i/>
      <w:color w:val="000000" w:themeColor="text1"/>
      <w:sz w:val="20"/>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customStyle="1" w:styleId="SidhuvudChar">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semiHidden/>
    <w:rsid w:val="00CE4D9B"/>
    <w:pPr>
      <w:tabs>
        <w:tab w:val="center" w:pos="4703"/>
        <w:tab w:val="right" w:pos="9406"/>
      </w:tabs>
      <w:spacing w:line="180" w:lineRule="atLeast"/>
    </w:pPr>
    <w:rPr>
      <w:sz w:val="15"/>
    </w:rPr>
  </w:style>
  <w:style w:type="character" w:customStyle="1" w:styleId="SidfotChar">
    <w:name w:val="Sidfot Char"/>
    <w:basedOn w:val="Standardstycketeckensnitt"/>
    <w:link w:val="Sidfot"/>
    <w:uiPriority w:val="99"/>
    <w:semiHidden/>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link w:val="IngetavstndChar"/>
    <w:uiPriority w:val="1"/>
    <w:qFormat/>
    <w:rsid w:val="00CE4D9B"/>
    <w:pPr>
      <w:spacing w:after="0" w:line="240" w:lineRule="auto"/>
    </w:pPr>
  </w:style>
  <w:style w:type="paragraph" w:customStyle="1" w:styleId="Adress">
    <w:name w:val="Adress"/>
    <w:basedOn w:val="Sidhuvud"/>
    <w:semiHidden/>
    <w:qFormat/>
    <w:rsid w:val="00CE4D9B"/>
    <w:pPr>
      <w:framePr w:wrap="around" w:vAnchor="page" w:hAnchor="margin" w:xAlign="right" w:y="1986"/>
      <w:spacing w:line="180" w:lineRule="atLeast"/>
      <w:suppressOverlap/>
    </w:pPr>
    <w:rPr>
      <w:sz w:val="15"/>
    </w:rPr>
  </w:style>
  <w:style w:type="paragraph" w:customStyle="1" w:styleId="Mottagare">
    <w:name w:val="Mottagare"/>
    <w:basedOn w:val="Normal"/>
    <w:semiHidden/>
    <w:qFormat/>
    <w:rsid w:val="00CE4D9B"/>
    <w:rPr>
      <w:rFonts w:asciiTheme="majorHAnsi" w:hAnsiTheme="majorHAnsi"/>
      <w:b/>
    </w:rPr>
  </w:style>
  <w:style w:type="character" w:customStyle="1" w:styleId="Rubrik1Char">
    <w:name w:val="Rubrik 1 Char"/>
    <w:basedOn w:val="Standardstycketeckensnitt"/>
    <w:link w:val="Rubrik1"/>
    <w:uiPriority w:val="9"/>
    <w:rsid w:val="008B173B"/>
    <w:rPr>
      <w:rFonts w:ascii="Arial" w:eastAsiaTheme="majorEastAsia" w:hAnsi="Arial" w:cstheme="majorBidi"/>
      <w:b/>
      <w:bCs/>
      <w:color w:val="000000" w:themeColor="text1"/>
      <w:sz w:val="32"/>
      <w:szCs w:val="32"/>
      <w:lang w:val="sv-SE"/>
    </w:rPr>
  </w:style>
  <w:style w:type="character" w:customStyle="1" w:styleId="Rubrik2Char">
    <w:name w:val="Rubrik 2 Char"/>
    <w:basedOn w:val="Standardstycketeckensnitt"/>
    <w:link w:val="Rubrik2"/>
    <w:uiPriority w:val="9"/>
    <w:rsid w:val="009D4EB4"/>
    <w:rPr>
      <w:rFonts w:asciiTheme="majorHAnsi" w:eastAsiaTheme="majorEastAsia" w:hAnsiTheme="majorHAnsi" w:cstheme="majorBidi"/>
      <w:b/>
      <w:color w:val="000000" w:themeColor="text1"/>
      <w:sz w:val="26"/>
      <w:szCs w:val="26"/>
      <w:lang w:val="sv-SE"/>
    </w:rPr>
  </w:style>
  <w:style w:type="paragraph" w:styleId="Rubrik">
    <w:name w:val="Title"/>
    <w:aliases w:val="Titelrubrik"/>
    <w:next w:val="Normal"/>
    <w:link w:val="RubrikChar"/>
    <w:uiPriority w:val="10"/>
    <w:rsid w:val="008B173B"/>
    <w:pPr>
      <w:spacing w:after="240" w:line="780" w:lineRule="atLeast"/>
      <w:contextualSpacing/>
    </w:pPr>
    <w:rPr>
      <w:rFonts w:ascii="Arial" w:eastAsiaTheme="majorEastAsia" w:hAnsi="Arial" w:cstheme="majorBidi"/>
      <w:b/>
      <w:bCs/>
      <w:color w:val="000000" w:themeColor="text1"/>
      <w:kern w:val="28"/>
      <w:sz w:val="72"/>
      <w:szCs w:val="76"/>
      <w:lang w:val="sv-SE"/>
    </w:rPr>
  </w:style>
  <w:style w:type="character" w:customStyle="1" w:styleId="RubrikChar">
    <w:name w:val="Rubrik Char"/>
    <w:aliases w:val="Titelrubrik Char"/>
    <w:basedOn w:val="Standardstycketeckensnitt"/>
    <w:link w:val="Rubrik"/>
    <w:uiPriority w:val="10"/>
    <w:rsid w:val="008B173B"/>
    <w:rPr>
      <w:rFonts w:ascii="Arial" w:eastAsiaTheme="majorEastAsia" w:hAnsi="Arial" w:cstheme="majorBidi"/>
      <w:b/>
      <w:bCs/>
      <w:color w:val="000000" w:themeColor="text1"/>
      <w:kern w:val="28"/>
      <w:sz w:val="72"/>
      <w:szCs w:val="76"/>
      <w:lang w:val="sv-SE"/>
    </w:rPr>
  </w:style>
  <w:style w:type="paragraph" w:styleId="Underrubrik">
    <w:name w:val="Subtitle"/>
    <w:basedOn w:val="Rubrik"/>
    <w:next w:val="Normal"/>
    <w:link w:val="UnderrubrikChar"/>
    <w:uiPriority w:val="11"/>
    <w:rsid w:val="005A76AD"/>
    <w:pPr>
      <w:numPr>
        <w:ilvl w:val="1"/>
      </w:numPr>
      <w:spacing w:after="640" w:line="380" w:lineRule="atLeast"/>
    </w:pPr>
    <w:rPr>
      <w:bCs w:val="0"/>
      <w:sz w:val="32"/>
      <w:szCs w:val="32"/>
    </w:rPr>
  </w:style>
  <w:style w:type="character" w:customStyle="1" w:styleId="UnderrubrikChar">
    <w:name w:val="Underrubrik Char"/>
    <w:basedOn w:val="Standardstycketeckensnitt"/>
    <w:link w:val="Underrubrik"/>
    <w:uiPriority w:val="11"/>
    <w:rsid w:val="005A76AD"/>
    <w:rPr>
      <w:rFonts w:asciiTheme="majorHAnsi" w:eastAsiaTheme="majorEastAsia" w:hAnsiTheme="majorHAnsi" w:cstheme="majorBidi"/>
      <w:b/>
      <w:color w:val="000000" w:themeColor="text1"/>
      <w:kern w:val="28"/>
      <w:sz w:val="32"/>
      <w:szCs w:val="32"/>
      <w:lang w:val="sv-SE"/>
    </w:rPr>
  </w:style>
  <w:style w:type="paragraph" w:customStyle="1" w:styleId="Avsndare">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3"/>
      </w:numPr>
      <w:contextualSpacing/>
    </w:pPr>
  </w:style>
  <w:style w:type="paragraph" w:styleId="Punktlista2">
    <w:name w:val="List Bullet 2"/>
    <w:basedOn w:val="Normal"/>
    <w:uiPriority w:val="99"/>
    <w:semiHidden/>
    <w:rsid w:val="0081583B"/>
    <w:pPr>
      <w:numPr>
        <w:ilvl w:val="1"/>
        <w:numId w:val="3"/>
      </w:numPr>
      <w:contextualSpacing/>
    </w:pPr>
  </w:style>
  <w:style w:type="paragraph" w:styleId="Punktlista3">
    <w:name w:val="List Bullet 3"/>
    <w:basedOn w:val="Normal"/>
    <w:uiPriority w:val="99"/>
    <w:semiHidden/>
    <w:rsid w:val="0081583B"/>
    <w:pPr>
      <w:numPr>
        <w:ilvl w:val="2"/>
        <w:numId w:val="3"/>
      </w:numPr>
      <w:contextualSpacing/>
    </w:pPr>
  </w:style>
  <w:style w:type="paragraph" w:styleId="Numreradlista">
    <w:name w:val="List Number"/>
    <w:basedOn w:val="Normal"/>
    <w:uiPriority w:val="99"/>
    <w:semiHidden/>
    <w:rsid w:val="0081583B"/>
    <w:pPr>
      <w:numPr>
        <w:numId w:val="1"/>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sz="8" w:space="0" w:color="672565" w:themeColor="accent1"/>
        <w:left w:val="single" w:sz="8" w:space="0" w:color="672565" w:themeColor="accent1"/>
        <w:bottom w:val="single" w:sz="8" w:space="0" w:color="672565" w:themeColor="accent1"/>
        <w:right w:val="single" w:sz="8" w:space="0" w:color="672565" w:themeColor="accent1"/>
        <w:insideH w:val="single" w:sz="8" w:space="0" w:color="672565" w:themeColor="accent1"/>
        <w:insideV w:val="single" w:sz="8" w:space="0" w:color="672565" w:themeColor="accent1"/>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sz="6" w:space="0" w:color="672565" w:themeColor="accent1"/>
          <w:left w:val="single" w:sz="8" w:space="0" w:color="672565" w:themeColor="accent1"/>
          <w:bottom w:val="single" w:sz="8" w:space="0" w:color="672565" w:themeColor="accent1"/>
          <w:right w:val="single" w:sz="8" w:space="0" w:color="672565" w:themeColor="accent1"/>
        </w:tcBorders>
      </w:tcPr>
    </w:tblStylePr>
    <w:tblStylePr w:type="firstCol">
      <w:rPr>
        <w:b w:val="0"/>
        <w:bCs/>
      </w:rPr>
    </w:tblStylePr>
    <w:tblStylePr w:type="lastCol">
      <w:rPr>
        <w:b/>
        <w:bCs/>
      </w:rPr>
    </w:tblStylePr>
    <w:tblStylePr w:type="band1Vert">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tblStylePr w:type="band1Horz">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style>
  <w:style w:type="paragraph" w:customStyle="1" w:styleId="Sammanfattning">
    <w:name w:val="Sammanfattning"/>
    <w:basedOn w:val="Underrubrik"/>
    <w:semiHidden/>
    <w:qFormat/>
    <w:rsid w:val="00CE4D9B"/>
    <w:pPr>
      <w:framePr w:hSpace="181" w:wrap="around" w:vAnchor="page" w:hAnchor="text"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customStyle="1" w:styleId="Rubrik3Char">
    <w:name w:val="Rubrik 3 Char"/>
    <w:basedOn w:val="Standardstycketeckensnitt"/>
    <w:link w:val="Rubrik3"/>
    <w:uiPriority w:val="9"/>
    <w:rsid w:val="009D4EB4"/>
    <w:rPr>
      <w:rFonts w:asciiTheme="majorHAnsi" w:eastAsiaTheme="majorEastAsia" w:hAnsiTheme="majorHAnsi"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customStyle="1" w:styleId="Tabellrutnt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customStyle="1" w:styleId="BrdtextChar">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customStyle="1" w:styleId="Numreradrubrik1">
    <w:name w:val="Numrerad rubrik 1"/>
    <w:basedOn w:val="Rubrik1"/>
    <w:next w:val="Normal"/>
    <w:qFormat/>
    <w:rsid w:val="009612E2"/>
    <w:pPr>
      <w:numPr>
        <w:numId w:val="2"/>
      </w:numPr>
      <w:ind w:left="709" w:hanging="709"/>
    </w:pPr>
  </w:style>
  <w:style w:type="paragraph" w:customStyle="1" w:styleId="Numreradrubrik2">
    <w:name w:val="Numrerad rubrik 2"/>
    <w:basedOn w:val="Rubrik2"/>
    <w:next w:val="Normal"/>
    <w:autoRedefine/>
    <w:qFormat/>
    <w:rsid w:val="009612E2"/>
    <w:pPr>
      <w:numPr>
        <w:ilvl w:val="1"/>
        <w:numId w:val="2"/>
      </w:numPr>
      <w:ind w:left="709" w:hanging="709"/>
    </w:pPr>
  </w:style>
  <w:style w:type="paragraph" w:customStyle="1" w:styleId="Numreradrubrik3">
    <w:name w:val="Numrerad rubrik 3"/>
    <w:basedOn w:val="Rubrik3"/>
    <w:next w:val="Normal"/>
    <w:qFormat/>
    <w:rsid w:val="009612E2"/>
    <w:pPr>
      <w:numPr>
        <w:ilvl w:val="2"/>
        <w:numId w:val="2"/>
      </w:numPr>
      <w:ind w:left="709" w:hanging="709"/>
    </w:pPr>
  </w:style>
  <w:style w:type="character" w:customStyle="1" w:styleId="Rubrik4Char">
    <w:name w:val="Rubrik 4 Char"/>
    <w:basedOn w:val="Standardstycketeckensnitt"/>
    <w:link w:val="Rubrik4"/>
    <w:uiPriority w:val="9"/>
    <w:rsid w:val="00053A15"/>
    <w:rPr>
      <w:rFonts w:asciiTheme="majorHAnsi" w:eastAsiaTheme="majorEastAsia" w:hAnsiTheme="majorHAnsi" w:cstheme="majorBidi"/>
      <w:iCs/>
      <w:color w:val="000000" w:themeColor="text1"/>
      <w:szCs w:val="26"/>
      <w:lang w:val="sv-SE"/>
    </w:rPr>
  </w:style>
  <w:style w:type="paragraph" w:customStyle="1" w:styleId="Numreradrubrik4">
    <w:name w:val="Numrerad rubrik 4"/>
    <w:basedOn w:val="Rubrik4"/>
    <w:next w:val="Normal"/>
    <w:unhideWhenUsed/>
    <w:rsid w:val="00695E64"/>
    <w:pPr>
      <w:numPr>
        <w:ilvl w:val="3"/>
        <w:numId w:val="2"/>
      </w:numPr>
    </w:pPr>
  </w:style>
  <w:style w:type="character" w:customStyle="1" w:styleId="Rubrik5Char">
    <w:name w:val="Rubrik 5 Char"/>
    <w:basedOn w:val="Standardstycketeckensnitt"/>
    <w:link w:val="Rubrik5"/>
    <w:uiPriority w:val="9"/>
    <w:semiHidden/>
    <w:rsid w:val="00CE4D9B"/>
    <w:rPr>
      <w:rFonts w:asciiTheme="majorHAnsi" w:eastAsiaTheme="majorEastAsia" w:hAnsiTheme="majorHAnsi" w:cstheme="majorBidi"/>
      <w:i/>
      <w:color w:val="000000" w:themeColor="text1"/>
      <w:sz w:val="20"/>
      <w:lang w:val="sv-SE"/>
    </w:rPr>
  </w:style>
  <w:style w:type="paragraph" w:customStyle="1" w:styleId="Numreradrubrik5">
    <w:name w:val="Numrerad rubrik 5"/>
    <w:basedOn w:val="Rubrik5"/>
    <w:semiHidden/>
    <w:qFormat/>
    <w:rsid w:val="0081583B"/>
    <w:pPr>
      <w:numPr>
        <w:ilvl w:val="4"/>
        <w:numId w:val="2"/>
      </w:numPr>
    </w:pPr>
  </w:style>
  <w:style w:type="paragraph" w:customStyle="1" w:styleId="Tabellrubrik">
    <w:name w:val="Tabellrubrik"/>
    <w:basedOn w:val="Rubrik3"/>
    <w:next w:val="Tabelltext"/>
    <w:uiPriority w:val="14"/>
    <w:rsid w:val="001B5367"/>
    <w:pPr>
      <w:spacing w:before="120" w:line="240" w:lineRule="auto"/>
    </w:pPr>
    <w:rPr>
      <w:bCs w:val="0"/>
    </w:rPr>
  </w:style>
  <w:style w:type="paragraph" w:customStyle="1" w:styleId="Tabelltext">
    <w:name w:val="Tabelltext"/>
    <w:basedOn w:val="Normal"/>
    <w:uiPriority w:val="14"/>
    <w:rsid w:val="009D4EB4"/>
    <w:pPr>
      <w:ind w:left="57"/>
    </w:pPr>
    <w:rPr>
      <w:rFonts w:eastAsiaTheme="majorEastAsia" w:cstheme="majorBidi"/>
      <w:bCs/>
      <w:color w:val="000000" w:themeColor="text1"/>
    </w:rPr>
  </w:style>
  <w:style w:type="character" w:customStyle="1" w:styleId="NormaltindragChar">
    <w:name w:val="Normalt indrag Char"/>
    <w:basedOn w:val="Standardstycketeckensnitt"/>
    <w:link w:val="Normaltindrag"/>
    <w:rsid w:val="005A76AD"/>
    <w:rPr>
      <w:rFonts w:ascii="Georgia" w:hAnsi="Georgia"/>
      <w:lang w:val="sv-SE"/>
    </w:rPr>
  </w:style>
  <w:style w:type="paragraph" w:styleId="Liststycke">
    <w:name w:val="List Paragraph"/>
    <w:basedOn w:val="Normal"/>
    <w:link w:val="ListstyckeChar"/>
    <w:uiPriority w:val="34"/>
    <w:qFormat/>
    <w:rsid w:val="0050186C"/>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sz="24" w:space="0" w:color="32DAC4" w:themeColor="accent5"/>
        <w:left w:val="single" w:sz="4" w:space="0" w:color="DDC4BA" w:themeColor="accent6"/>
        <w:bottom w:val="single" w:sz="4" w:space="0" w:color="DDC4BA" w:themeColor="accent6"/>
        <w:right w:val="single" w:sz="4" w:space="0" w:color="DDC4BA" w:themeColor="accent6"/>
        <w:insideH w:val="single" w:sz="4" w:space="0" w:color="FFFFFF" w:themeColor="background1"/>
        <w:insideV w:val="single" w:sz="4" w:space="0" w:color="FFFFFF" w:themeColor="background1"/>
      </w:tblBorders>
    </w:tblPr>
    <w:tcPr>
      <w:shd w:val="clear" w:color="auto" w:fill="FBF9F8" w:themeFill="accent6" w:themeFillTint="19"/>
    </w:tcPr>
    <w:tblStylePr w:type="firstRow">
      <w:rPr>
        <w:b/>
        <w:bCs/>
      </w:rPr>
      <w:tblPr/>
      <w:tcPr>
        <w:tcBorders>
          <w:top w:val="nil"/>
          <w:left w:val="nil"/>
          <w:bottom w:val="single" w:sz="24" w:space="0" w:color="32DA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sz="4" w:space="0" w:color="A36850" w:themeColor="accent6" w:themeShade="99"/>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sz="12" w:space="0" w:color="FFFFFF" w:themeColor="background1"/>
        </w:tcBorders>
        <w:shd w:val="clear" w:color="auto" w:fill="E25775" w:themeFill="accent4" w:themeFillShade="CC"/>
      </w:tcPr>
    </w:tblStylePr>
    <w:tblStylePr w:type="lastRow">
      <w:rPr>
        <w:b/>
        <w:bCs/>
        <w:color w:val="E25775"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sz="12" w:space="0" w:color="FFFFFF" w:themeColor="background1"/>
        </w:tcBorders>
        <w:shd w:val="clear" w:color="auto" w:fill="0085B4" w:themeFill="accent3" w:themeFillShade="CC"/>
      </w:tcPr>
    </w:tblStylePr>
    <w:tblStylePr w:type="lastRow">
      <w:rPr>
        <w:b/>
        <w:bCs/>
        <w:color w:val="0085B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sz="12" w:space="0" w:color="FFFFFF" w:themeColor="background1"/>
        </w:tcBorders>
        <w:shd w:val="clear" w:color="auto" w:fill="C29583" w:themeFill="accent6" w:themeFillShade="CC"/>
      </w:tcPr>
    </w:tblStylePr>
    <w:tblStylePr w:type="lastRow">
      <w:rPr>
        <w:b/>
        <w:bCs/>
        <w:color w:val="C2958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sz="12" w:space="0" w:color="FFFFFF" w:themeColor="background1"/>
        </w:tcBorders>
        <w:shd w:val="clear" w:color="auto" w:fill="20B5A1" w:themeFill="accent5" w:themeFillShade="CC"/>
      </w:tcPr>
    </w:tblStylePr>
    <w:tblStylePr w:type="lastRow">
      <w:rPr>
        <w:b/>
        <w:bCs/>
        <w:color w:val="20B5A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sz="8" w:space="0" w:color="672565" w:themeColor="accent1"/>
        <w:bottom w:val="single" w:sz="8" w:space="0" w:color="672565" w:themeColor="accent1"/>
      </w:tblBorders>
    </w:tblPr>
    <w:tblStylePr w:type="fir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la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sz="24" w:space="0" w:color="55575A" w:themeColor="accent2"/>
        <w:left w:val="single" w:sz="4" w:space="0" w:color="55575A" w:themeColor="accent2"/>
        <w:bottom w:val="single" w:sz="4" w:space="0" w:color="55575A" w:themeColor="accent2"/>
        <w:right w:val="single" w:sz="4" w:space="0" w:color="55575A" w:themeColor="accent2"/>
        <w:insideH w:val="single" w:sz="4" w:space="0" w:color="FFFFFF" w:themeColor="background1"/>
        <w:insideV w:val="single" w:sz="4" w:space="0" w:color="FFFFFF" w:themeColor="background1"/>
      </w:tblBorders>
    </w:tblPr>
    <w:tcPr>
      <w:shd w:val="clear" w:color="auto" w:fill="EEEEEF" w:themeFill="accent2" w:themeFillTint="19"/>
    </w:tcPr>
    <w:tblStylePr w:type="firstRow">
      <w:rPr>
        <w:b/>
        <w:bCs/>
      </w:rPr>
      <w:tblPr/>
      <w:tcPr>
        <w:tcBorders>
          <w:top w:val="nil"/>
          <w:left w:val="nil"/>
          <w:bottom w:val="single" w:sz="24" w:space="0" w:color="55575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sz="4" w:space="0" w:color="333435" w:themeColor="accent2" w:themeShade="99"/>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C1B4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sz="8" w:space="0" w:color="55575A" w:themeColor="accent2"/>
        <w:left w:val="single" w:sz="8" w:space="0" w:color="55575A" w:themeColor="accent2"/>
        <w:bottom w:val="single" w:sz="8" w:space="0" w:color="55575A" w:themeColor="accent2"/>
        <w:right w:val="single" w:sz="8" w:space="0" w:color="55575A" w:themeColor="accent2"/>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sz="6" w:space="0" w:color="55575A" w:themeColor="accent2"/>
          <w:left w:val="single" w:sz="8" w:space="0" w:color="55575A" w:themeColor="accent2"/>
          <w:bottom w:val="single" w:sz="8" w:space="0" w:color="55575A" w:themeColor="accent2"/>
          <w:right w:val="single" w:sz="8" w:space="0" w:color="55575A" w:themeColor="accent2"/>
        </w:tcBorders>
      </w:tcPr>
    </w:tblStylePr>
    <w:tblStylePr w:type="firstCol">
      <w:rPr>
        <w:b/>
        <w:bCs/>
      </w:rPr>
    </w:tblStylePr>
    <w:tblStylePr w:type="lastCol">
      <w:rPr>
        <w:b/>
        <w:bCs/>
      </w:rPr>
    </w:tblStylePr>
    <w:tblStylePr w:type="band1Vert">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tblStylePr w:type="band1Horz">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sz="8" w:space="0" w:color="55575A" w:themeColor="accent2"/>
        <w:bottom w:val="single" w:sz="8" w:space="0" w:color="55575A" w:themeColor="accent2"/>
      </w:tblBorders>
    </w:tblPr>
    <w:tblStylePr w:type="fir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la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sz="8" w:space="0" w:color="00A7E2" w:themeColor="accent3"/>
        <w:bottom w:val="single" w:sz="8" w:space="0" w:color="00A7E2" w:themeColor="accent3"/>
      </w:tblBorders>
    </w:tblPr>
    <w:tblStylePr w:type="fir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la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customStyle="1" w:styleId="FotnotstextChar">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character" w:styleId="Olstomnmnande">
    <w:name w:val="Unresolved Mention"/>
    <w:basedOn w:val="Standardstycketeckensnitt"/>
    <w:uiPriority w:val="99"/>
    <w:semiHidden/>
    <w:unhideWhenUsed/>
    <w:rsid w:val="00BC3E1A"/>
    <w:rPr>
      <w:color w:val="605E5C"/>
      <w:shd w:val="clear" w:color="auto" w:fill="E1DFDD"/>
    </w:rPr>
  </w:style>
  <w:style w:type="character" w:styleId="Kommentarsreferens">
    <w:name w:val="annotation reference"/>
    <w:basedOn w:val="Standardstycketeckensnitt"/>
    <w:uiPriority w:val="99"/>
    <w:semiHidden/>
    <w:unhideWhenUsed/>
    <w:rsid w:val="00091736"/>
    <w:rPr>
      <w:sz w:val="16"/>
      <w:szCs w:val="16"/>
    </w:rPr>
  </w:style>
  <w:style w:type="paragraph" w:styleId="Kommentarer">
    <w:name w:val="annotation text"/>
    <w:basedOn w:val="Normal"/>
    <w:link w:val="KommentarerChar"/>
    <w:uiPriority w:val="99"/>
    <w:semiHidden/>
    <w:unhideWhenUsed/>
    <w:rsid w:val="00091736"/>
    <w:pPr>
      <w:spacing w:line="240" w:lineRule="auto"/>
    </w:pPr>
    <w:rPr>
      <w:sz w:val="20"/>
      <w:szCs w:val="20"/>
    </w:rPr>
  </w:style>
  <w:style w:type="character" w:customStyle="1" w:styleId="KommentarerChar">
    <w:name w:val="Kommentarer Char"/>
    <w:basedOn w:val="Standardstycketeckensnitt"/>
    <w:link w:val="Kommentarer"/>
    <w:uiPriority w:val="99"/>
    <w:semiHidden/>
    <w:rsid w:val="00091736"/>
    <w:rPr>
      <w:rFonts w:ascii="Garamond" w:hAnsi="Garamond"/>
      <w:sz w:val="20"/>
      <w:szCs w:val="20"/>
      <w:lang w:val="sv-SE"/>
    </w:rPr>
  </w:style>
  <w:style w:type="paragraph" w:styleId="Kommentarsmne">
    <w:name w:val="annotation subject"/>
    <w:basedOn w:val="Kommentarer"/>
    <w:next w:val="Kommentarer"/>
    <w:link w:val="KommentarsmneChar"/>
    <w:uiPriority w:val="99"/>
    <w:semiHidden/>
    <w:unhideWhenUsed/>
    <w:rsid w:val="00091736"/>
    <w:rPr>
      <w:b/>
      <w:bCs/>
    </w:rPr>
  </w:style>
  <w:style w:type="character" w:customStyle="1" w:styleId="KommentarsmneChar">
    <w:name w:val="Kommentarsämne Char"/>
    <w:basedOn w:val="KommentarerChar"/>
    <w:link w:val="Kommentarsmne"/>
    <w:uiPriority w:val="99"/>
    <w:semiHidden/>
    <w:rsid w:val="00091736"/>
    <w:rPr>
      <w:rFonts w:ascii="Garamond" w:hAnsi="Garamond"/>
      <w:b/>
      <w:bCs/>
      <w:sz w:val="20"/>
      <w:szCs w:val="20"/>
      <w:lang w:val="sv-SE"/>
    </w:rPr>
  </w:style>
  <w:style w:type="character" w:styleId="AnvndHyperlnk">
    <w:name w:val="FollowedHyperlink"/>
    <w:basedOn w:val="Standardstycketeckensnitt"/>
    <w:uiPriority w:val="99"/>
    <w:semiHidden/>
    <w:unhideWhenUsed/>
    <w:rsid w:val="00C92F9B"/>
    <w:rPr>
      <w:color w:val="800080" w:themeColor="followedHyperlink"/>
      <w:u w:val="single"/>
    </w:rPr>
  </w:style>
  <w:style w:type="character" w:customStyle="1" w:styleId="Formatmall9Char">
    <w:name w:val="Formatmall9 Char"/>
    <w:basedOn w:val="Standardstycketeckensnitt"/>
    <w:link w:val="Formatmall9"/>
    <w:locked/>
    <w:rsid w:val="00F60523"/>
    <w:rPr>
      <w:rFonts w:ascii="Arial" w:eastAsia="Calibri" w:hAnsi="Arial" w:cstheme="minorHAnsi"/>
      <w:sz w:val="18"/>
      <w:szCs w:val="18"/>
      <w:lang w:val="sv-SE"/>
    </w:rPr>
  </w:style>
  <w:style w:type="paragraph" w:customStyle="1" w:styleId="Formatmall9">
    <w:name w:val="Formatmall9"/>
    <w:basedOn w:val="Normal"/>
    <w:link w:val="Formatmall9Char"/>
    <w:rsid w:val="00F60523"/>
    <w:pPr>
      <w:spacing w:before="0" w:after="0" w:line="240" w:lineRule="auto"/>
    </w:pPr>
    <w:rPr>
      <w:rFonts w:eastAsia="Calibri" w:cstheme="minorHAnsi"/>
      <w:sz w:val="18"/>
      <w:szCs w:val="18"/>
    </w:rPr>
  </w:style>
  <w:style w:type="character" w:customStyle="1" w:styleId="Formatmall10Char">
    <w:name w:val="Formatmall10 Char"/>
    <w:basedOn w:val="Standardstycketeckensnitt"/>
    <w:link w:val="Formatmall10"/>
    <w:locked/>
    <w:rsid w:val="00F60523"/>
    <w:rPr>
      <w:rFonts w:ascii="Arial" w:eastAsia="Calibri" w:hAnsi="Arial" w:cstheme="minorHAnsi"/>
      <w:b/>
      <w:sz w:val="18"/>
      <w:szCs w:val="18"/>
      <w:lang w:val="sv-SE"/>
    </w:rPr>
  </w:style>
  <w:style w:type="paragraph" w:customStyle="1" w:styleId="Formatmall10">
    <w:name w:val="Formatmall10"/>
    <w:basedOn w:val="Normal"/>
    <w:link w:val="Formatmall10Char"/>
    <w:rsid w:val="00F60523"/>
    <w:pPr>
      <w:spacing w:before="0" w:line="240" w:lineRule="auto"/>
    </w:pPr>
    <w:rPr>
      <w:rFonts w:eastAsia="Calibri" w:cstheme="minorHAnsi"/>
      <w:b/>
      <w:sz w:val="18"/>
      <w:szCs w:val="18"/>
    </w:rPr>
  </w:style>
  <w:style w:type="paragraph" w:styleId="Revision">
    <w:name w:val="Revision"/>
    <w:hidden/>
    <w:uiPriority w:val="99"/>
    <w:semiHidden/>
    <w:rsid w:val="007C0BA7"/>
    <w:pPr>
      <w:spacing w:after="0" w:line="240" w:lineRule="auto"/>
    </w:pPr>
    <w:rPr>
      <w:rFonts w:ascii="Garamond" w:hAnsi="Garamond"/>
      <w:lang w:val="sv-SE"/>
    </w:rPr>
  </w:style>
  <w:style w:type="character" w:styleId="Diskretbetoning">
    <w:name w:val="Subtle Emphasis"/>
    <w:basedOn w:val="Standardstycketeckensnitt"/>
    <w:uiPriority w:val="19"/>
    <w:qFormat/>
    <w:rsid w:val="00034CF2"/>
    <w:rPr>
      <w:i/>
      <w:iCs/>
      <w:color w:val="404040" w:themeColor="text1" w:themeTint="BF"/>
    </w:rPr>
  </w:style>
  <w:style w:type="character" w:styleId="Betoning">
    <w:name w:val="Emphasis"/>
    <w:basedOn w:val="Standardstycketeckensnitt"/>
    <w:uiPriority w:val="20"/>
    <w:qFormat/>
    <w:rsid w:val="00034CF2"/>
    <w:rPr>
      <w:i/>
      <w:iCs/>
    </w:rPr>
  </w:style>
  <w:style w:type="character" w:styleId="Starkbetoning">
    <w:name w:val="Intense Emphasis"/>
    <w:basedOn w:val="Standardstycketeckensnitt"/>
    <w:uiPriority w:val="21"/>
    <w:qFormat/>
    <w:rsid w:val="006C7F0D"/>
    <w:rPr>
      <w:b/>
      <w:i/>
      <w:iCs/>
      <w:color w:val="auto"/>
    </w:rPr>
  </w:style>
  <w:style w:type="character" w:styleId="Stark">
    <w:name w:val="Strong"/>
    <w:basedOn w:val="Standardstycketeckensnitt"/>
    <w:uiPriority w:val="22"/>
    <w:qFormat/>
    <w:rsid w:val="00034CF2"/>
    <w:rPr>
      <w:b/>
      <w:bCs/>
    </w:rPr>
  </w:style>
  <w:style w:type="paragraph" w:styleId="Citat">
    <w:name w:val="Quote"/>
    <w:basedOn w:val="Normal"/>
    <w:next w:val="Normal"/>
    <w:link w:val="CitatChar"/>
    <w:uiPriority w:val="29"/>
    <w:qFormat/>
    <w:rsid w:val="00034CF2"/>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034CF2"/>
    <w:rPr>
      <w:rFonts w:ascii="Times New Roman" w:hAnsi="Times New Roman"/>
      <w:i/>
      <w:iCs/>
      <w:color w:val="404040" w:themeColor="text1" w:themeTint="BF"/>
      <w:lang w:val="sv-SE"/>
    </w:rPr>
  </w:style>
  <w:style w:type="paragraph" w:styleId="Starktcitat">
    <w:name w:val="Intense Quote"/>
    <w:basedOn w:val="Normal"/>
    <w:next w:val="Normal"/>
    <w:link w:val="StarktcitatChar"/>
    <w:uiPriority w:val="30"/>
    <w:qFormat/>
    <w:rsid w:val="00034CF2"/>
    <w:pPr>
      <w:pBdr>
        <w:top w:val="single" w:sz="4" w:space="10" w:color="672565" w:themeColor="accent1"/>
        <w:bottom w:val="single" w:sz="4" w:space="10" w:color="672565" w:themeColor="accent1"/>
      </w:pBdr>
      <w:spacing w:before="360" w:after="360"/>
      <w:ind w:left="864" w:right="864"/>
      <w:jc w:val="center"/>
    </w:pPr>
    <w:rPr>
      <w:i/>
      <w:iCs/>
      <w:color w:val="672565" w:themeColor="accent1"/>
    </w:rPr>
  </w:style>
  <w:style w:type="character" w:customStyle="1" w:styleId="StarktcitatChar">
    <w:name w:val="Starkt citat Char"/>
    <w:basedOn w:val="Standardstycketeckensnitt"/>
    <w:link w:val="Starktcitat"/>
    <w:uiPriority w:val="30"/>
    <w:rsid w:val="00034CF2"/>
    <w:rPr>
      <w:rFonts w:ascii="Times New Roman" w:hAnsi="Times New Roman"/>
      <w:i/>
      <w:iCs/>
      <w:color w:val="672565" w:themeColor="accent1"/>
      <w:lang w:val="sv-SE"/>
    </w:rPr>
  </w:style>
  <w:style w:type="character" w:styleId="Diskretreferens">
    <w:name w:val="Subtle Reference"/>
    <w:basedOn w:val="Standardstycketeckensnitt"/>
    <w:uiPriority w:val="31"/>
    <w:qFormat/>
    <w:rsid w:val="00034CF2"/>
    <w:rPr>
      <w:smallCaps/>
      <w:color w:val="5A5A5A" w:themeColor="text1" w:themeTint="A5"/>
    </w:rPr>
  </w:style>
  <w:style w:type="paragraph" w:customStyle="1" w:styleId="Formulr-etikett">
    <w:name w:val="Formulär-etikett"/>
    <w:basedOn w:val="Normal"/>
    <w:autoRedefine/>
    <w:rsid w:val="00034CF2"/>
    <w:pPr>
      <w:keepNext/>
      <w:keepLines/>
      <w:spacing w:before="0" w:after="0" w:line="240" w:lineRule="auto"/>
    </w:pPr>
    <w:rPr>
      <w:rFonts w:cs="Arial"/>
      <w:b/>
      <w:bCs/>
      <w:sz w:val="24"/>
      <w:vertAlign w:val="superscript"/>
    </w:rPr>
  </w:style>
  <w:style w:type="table" w:styleId="Rutntstabell1ljusdekorfrg1">
    <w:name w:val="Grid Table 1 Light Accent 1"/>
    <w:basedOn w:val="Normaltabell"/>
    <w:uiPriority w:val="46"/>
    <w:rsid w:val="00034CF2"/>
    <w:pPr>
      <w:spacing w:after="0" w:line="240" w:lineRule="auto"/>
    </w:pPr>
    <w:tblPr>
      <w:tblStyleRowBandSize w:val="1"/>
      <w:tblStyleColBandSize w:val="1"/>
      <w:tblBorders>
        <w:top w:val="single" w:sz="4" w:space="0" w:color="D892D5" w:themeColor="accent1" w:themeTint="66"/>
        <w:left w:val="single" w:sz="4" w:space="0" w:color="D892D5" w:themeColor="accent1" w:themeTint="66"/>
        <w:bottom w:val="single" w:sz="4" w:space="0" w:color="D892D5" w:themeColor="accent1" w:themeTint="66"/>
        <w:right w:val="single" w:sz="4" w:space="0" w:color="D892D5" w:themeColor="accent1" w:themeTint="66"/>
        <w:insideH w:val="single" w:sz="4" w:space="0" w:color="D892D5" w:themeColor="accent1" w:themeTint="66"/>
        <w:insideV w:val="single" w:sz="4" w:space="0" w:color="D892D5" w:themeColor="accent1" w:themeTint="66"/>
      </w:tblBorders>
    </w:tblPr>
    <w:tblStylePr w:type="firstRow">
      <w:rPr>
        <w:b/>
        <w:bCs/>
      </w:rPr>
      <w:tblPr/>
      <w:tcPr>
        <w:tcBorders>
          <w:bottom w:val="single" w:sz="12" w:space="0" w:color="C45BC1" w:themeColor="accent1" w:themeTint="99"/>
        </w:tcBorders>
      </w:tcPr>
    </w:tblStylePr>
    <w:tblStylePr w:type="lastRow">
      <w:rPr>
        <w:b/>
        <w:bCs/>
      </w:rPr>
      <w:tblPr/>
      <w:tcPr>
        <w:tcBorders>
          <w:top w:val="double" w:sz="2" w:space="0" w:color="C45BC1" w:themeColor="accent1" w:themeTint="99"/>
        </w:tcBorders>
      </w:tcPr>
    </w:tblStylePr>
    <w:tblStylePr w:type="firstCol">
      <w:rPr>
        <w:b/>
        <w:bCs/>
      </w:rPr>
    </w:tblStylePr>
    <w:tblStylePr w:type="lastCol">
      <w:rPr>
        <w:b/>
        <w:bCs/>
      </w:rPr>
    </w:tblStylePr>
  </w:style>
  <w:style w:type="table" w:styleId="Tabellrutntljust">
    <w:name w:val="Grid Table Light"/>
    <w:basedOn w:val="Normaltabell"/>
    <w:uiPriority w:val="40"/>
    <w:rsid w:val="00B2098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B2098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B2098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B2098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3dekorfrg3">
    <w:name w:val="Grid Table 3 Accent 3"/>
    <w:basedOn w:val="Normaltabell"/>
    <w:uiPriority w:val="48"/>
    <w:rsid w:val="00B2098A"/>
    <w:pPr>
      <w:spacing w:after="0" w:line="240" w:lineRule="auto"/>
    </w:pPr>
    <w:tblPr>
      <w:tblStyleRowBandSize w:val="1"/>
      <w:tblStyleColBandSize w:val="1"/>
      <w:tblBorders>
        <w:top w:val="single" w:sz="4" w:space="0" w:color="54D2FF" w:themeColor="accent3" w:themeTint="99"/>
        <w:left w:val="single" w:sz="4" w:space="0" w:color="54D2FF" w:themeColor="accent3" w:themeTint="99"/>
        <w:bottom w:val="single" w:sz="4" w:space="0" w:color="54D2FF" w:themeColor="accent3" w:themeTint="99"/>
        <w:right w:val="single" w:sz="4" w:space="0" w:color="54D2FF" w:themeColor="accent3" w:themeTint="99"/>
        <w:insideH w:val="single" w:sz="4" w:space="0" w:color="54D2FF" w:themeColor="accent3" w:themeTint="99"/>
        <w:insideV w:val="single" w:sz="4" w:space="0" w:color="54D2FF"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0FF" w:themeFill="accent3" w:themeFillTint="33"/>
      </w:tcPr>
    </w:tblStylePr>
    <w:tblStylePr w:type="band1Horz">
      <w:tblPr/>
      <w:tcPr>
        <w:shd w:val="clear" w:color="auto" w:fill="C6F0FF" w:themeFill="accent3" w:themeFillTint="33"/>
      </w:tcPr>
    </w:tblStylePr>
    <w:tblStylePr w:type="neCell">
      <w:tblPr/>
      <w:tcPr>
        <w:tcBorders>
          <w:bottom w:val="single" w:sz="4" w:space="0" w:color="54D2FF" w:themeColor="accent3" w:themeTint="99"/>
        </w:tcBorders>
      </w:tcPr>
    </w:tblStylePr>
    <w:tblStylePr w:type="nwCell">
      <w:tblPr/>
      <w:tcPr>
        <w:tcBorders>
          <w:bottom w:val="single" w:sz="4" w:space="0" w:color="54D2FF" w:themeColor="accent3" w:themeTint="99"/>
        </w:tcBorders>
      </w:tcPr>
    </w:tblStylePr>
    <w:tblStylePr w:type="seCell">
      <w:tblPr/>
      <w:tcPr>
        <w:tcBorders>
          <w:top w:val="single" w:sz="4" w:space="0" w:color="54D2FF" w:themeColor="accent3" w:themeTint="99"/>
        </w:tcBorders>
      </w:tcPr>
    </w:tblStylePr>
    <w:tblStylePr w:type="swCell">
      <w:tblPr/>
      <w:tcPr>
        <w:tcBorders>
          <w:top w:val="single" w:sz="4" w:space="0" w:color="54D2FF" w:themeColor="accent3" w:themeTint="99"/>
        </w:tcBorders>
      </w:tcPr>
    </w:tblStylePr>
  </w:style>
  <w:style w:type="character" w:styleId="Platshllartext">
    <w:name w:val="Placeholder Text"/>
    <w:basedOn w:val="Standardstycketeckensnitt"/>
    <w:uiPriority w:val="99"/>
    <w:semiHidden/>
    <w:rsid w:val="009A6278"/>
    <w:rPr>
      <w:color w:val="808080"/>
    </w:rPr>
  </w:style>
  <w:style w:type="paragraph" w:styleId="Beskrivning">
    <w:name w:val="caption"/>
    <w:basedOn w:val="Normal"/>
    <w:next w:val="Normal"/>
    <w:uiPriority w:val="35"/>
    <w:unhideWhenUsed/>
    <w:qFormat/>
    <w:rsid w:val="006C7F0D"/>
    <w:pPr>
      <w:spacing w:before="0" w:after="200" w:line="240" w:lineRule="auto"/>
    </w:pPr>
    <w:rPr>
      <w:i/>
      <w:iCs/>
      <w:color w:val="7F7F7F" w:themeColor="text1" w:themeTint="80"/>
      <w:sz w:val="18"/>
      <w:szCs w:val="18"/>
    </w:rPr>
  </w:style>
  <w:style w:type="character" w:customStyle="1" w:styleId="IngetavstndChar">
    <w:name w:val="Inget avstånd Char"/>
    <w:basedOn w:val="Standardstycketeckensnitt"/>
    <w:link w:val="Ingetavstnd"/>
    <w:uiPriority w:val="1"/>
    <w:rsid w:val="009B4489"/>
  </w:style>
  <w:style w:type="paragraph" w:customStyle="1" w:styleId="Numreradlista1">
    <w:name w:val="Numrerad lista1"/>
    <w:basedOn w:val="Liststycke"/>
    <w:link w:val="Numreradlista1Char"/>
    <w:rsid w:val="00CA7FFE"/>
    <w:pPr>
      <w:numPr>
        <w:numId w:val="5"/>
      </w:numPr>
    </w:pPr>
  </w:style>
  <w:style w:type="character" w:customStyle="1" w:styleId="ListstyckeChar">
    <w:name w:val="Liststycke Char"/>
    <w:basedOn w:val="Standardstycketeckensnitt"/>
    <w:link w:val="Liststycke"/>
    <w:uiPriority w:val="34"/>
    <w:rsid w:val="00CA7FFE"/>
    <w:rPr>
      <w:rFonts w:ascii="Arial" w:hAnsi="Arial"/>
      <w:lang w:val="sv-SE"/>
    </w:rPr>
  </w:style>
  <w:style w:type="character" w:customStyle="1" w:styleId="Numreradlista1Char">
    <w:name w:val="Numrerad lista1 Char"/>
    <w:basedOn w:val="ListstyckeChar"/>
    <w:link w:val="Numreradlista1"/>
    <w:rsid w:val="00CA7FFE"/>
    <w:rPr>
      <w:rFonts w:ascii="Arial" w:hAnsi="Arial"/>
      <w:lang w:val="sv-SE"/>
    </w:rPr>
  </w:style>
  <w:style w:type="paragraph" w:customStyle="1" w:styleId="Rapportbrdtext">
    <w:name w:val="Rapport brödtext"/>
    <w:basedOn w:val="Normal"/>
    <w:link w:val="RapportbrdtextChar"/>
    <w:qFormat/>
    <w:rsid w:val="00412A8F"/>
    <w:rPr>
      <w:rFonts w:ascii="Times New Roman" w:hAnsi="Times New Roman" w:cs="Times New Roman"/>
      <w:sz w:val="24"/>
    </w:rPr>
  </w:style>
  <w:style w:type="paragraph" w:customStyle="1" w:styleId="DecimalAligned">
    <w:name w:val="Decimal Aligned"/>
    <w:basedOn w:val="Normal"/>
    <w:uiPriority w:val="40"/>
    <w:qFormat/>
    <w:rsid w:val="00561750"/>
    <w:pPr>
      <w:tabs>
        <w:tab w:val="decimal" w:pos="360"/>
      </w:tabs>
      <w:spacing w:before="0" w:after="200"/>
    </w:pPr>
    <w:rPr>
      <w:rFonts w:asciiTheme="minorHAnsi" w:eastAsiaTheme="minorEastAsia" w:hAnsiTheme="minorHAnsi" w:cs="Times New Roman"/>
      <w:lang w:eastAsia="sv-SE"/>
    </w:rPr>
  </w:style>
  <w:style w:type="character" w:customStyle="1" w:styleId="RapportbrdtextChar">
    <w:name w:val="Rapport brödtext Char"/>
    <w:basedOn w:val="Standardstycketeckensnitt"/>
    <w:link w:val="Rapportbrdtext"/>
    <w:rsid w:val="00412A8F"/>
    <w:rPr>
      <w:rFonts w:ascii="Times New Roman" w:hAnsi="Times New Roman" w:cs="Times New Roman"/>
      <w:sz w:val="24"/>
      <w:lang w:val="sv-SE"/>
    </w:rPr>
  </w:style>
  <w:style w:type="table" w:customStyle="1" w:styleId="Kalender1">
    <w:name w:val="Kalender 1"/>
    <w:basedOn w:val="Normaltabell"/>
    <w:uiPriority w:val="99"/>
    <w:qFormat/>
    <w:rsid w:val="00561750"/>
    <w:pPr>
      <w:spacing w:after="0" w:line="240" w:lineRule="auto"/>
    </w:pPr>
    <w:rPr>
      <w:rFonts w:eastAsiaTheme="minorEastAsia"/>
      <w:lang w:val="sv-SE" w:eastAsia="sv-SE"/>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juslista-dekorfrg3">
    <w:name w:val="Light List Accent 3"/>
    <w:basedOn w:val="Normaltabell"/>
    <w:uiPriority w:val="61"/>
    <w:rsid w:val="00561750"/>
    <w:pPr>
      <w:spacing w:after="0" w:line="240" w:lineRule="auto"/>
    </w:pPr>
    <w:rPr>
      <w:rFonts w:eastAsiaTheme="minorEastAsia"/>
      <w:lang w:val="sv-SE" w:eastAsia="sv-SE"/>
    </w:rPr>
    <w:tblPr>
      <w:tblStyleRowBandSize w:val="1"/>
      <w:tblStyleColBandSize w:val="1"/>
      <w:tblBorders>
        <w:top w:val="single" w:sz="8" w:space="0" w:color="00A7E2" w:themeColor="accent3"/>
        <w:left w:val="single" w:sz="8" w:space="0" w:color="00A7E2" w:themeColor="accent3"/>
        <w:bottom w:val="single" w:sz="8" w:space="0" w:color="00A7E2" w:themeColor="accent3"/>
        <w:right w:val="single" w:sz="8" w:space="0" w:color="00A7E2" w:themeColor="accent3"/>
      </w:tblBorders>
    </w:tblPr>
    <w:tblStylePr w:type="firstRow">
      <w:pPr>
        <w:spacing w:before="0" w:after="0" w:line="240" w:lineRule="auto"/>
      </w:pPr>
      <w:rPr>
        <w:b/>
        <w:bCs/>
        <w:color w:val="FFFFFF" w:themeColor="background1"/>
      </w:rPr>
      <w:tblPr/>
      <w:tcPr>
        <w:shd w:val="clear" w:color="auto" w:fill="00A7E2" w:themeFill="accent3"/>
      </w:tcPr>
    </w:tblStylePr>
    <w:tblStylePr w:type="lastRow">
      <w:pPr>
        <w:spacing w:before="0" w:after="0" w:line="240" w:lineRule="auto"/>
      </w:pPr>
      <w:rPr>
        <w:b/>
        <w:bCs/>
      </w:rPr>
      <w:tblPr/>
      <w:tcPr>
        <w:tcBorders>
          <w:top w:val="double" w:sz="6" w:space="0" w:color="00A7E2" w:themeColor="accent3"/>
          <w:left w:val="single" w:sz="8" w:space="0" w:color="00A7E2" w:themeColor="accent3"/>
          <w:bottom w:val="single" w:sz="8" w:space="0" w:color="00A7E2" w:themeColor="accent3"/>
          <w:right w:val="single" w:sz="8" w:space="0" w:color="00A7E2" w:themeColor="accent3"/>
        </w:tcBorders>
      </w:tcPr>
    </w:tblStylePr>
    <w:tblStylePr w:type="firstCol">
      <w:rPr>
        <w:b/>
        <w:bCs/>
      </w:rPr>
    </w:tblStylePr>
    <w:tblStylePr w:type="lastCol">
      <w:rPr>
        <w:b/>
        <w:bCs/>
      </w:rPr>
    </w:tblStylePr>
    <w:tblStylePr w:type="band1Vert">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tblStylePr w:type="band1Horz">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style>
  <w:style w:type="table" w:styleId="Rutntstabell3">
    <w:name w:val="Grid Table 3"/>
    <w:basedOn w:val="Normaltabell"/>
    <w:uiPriority w:val="48"/>
    <w:rsid w:val="0056175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2dekorfrg5">
    <w:name w:val="Grid Table 2 Accent 5"/>
    <w:basedOn w:val="Normaltabell"/>
    <w:uiPriority w:val="47"/>
    <w:rsid w:val="00561750"/>
    <w:pPr>
      <w:spacing w:after="0" w:line="240" w:lineRule="auto"/>
    </w:pPr>
    <w:tblPr>
      <w:tblStyleRowBandSize w:val="1"/>
      <w:tblStyleColBandSize w:val="1"/>
      <w:tblBorders>
        <w:top w:val="single" w:sz="2" w:space="0" w:color="83E8DB" w:themeColor="accent5" w:themeTint="99"/>
        <w:bottom w:val="single" w:sz="2" w:space="0" w:color="83E8DB" w:themeColor="accent5" w:themeTint="99"/>
        <w:insideH w:val="single" w:sz="2" w:space="0" w:color="83E8DB" w:themeColor="accent5" w:themeTint="99"/>
        <w:insideV w:val="single" w:sz="2" w:space="0" w:color="83E8DB" w:themeColor="accent5" w:themeTint="99"/>
      </w:tblBorders>
    </w:tblPr>
    <w:tblStylePr w:type="firstRow">
      <w:rPr>
        <w:b/>
        <w:bCs/>
      </w:rPr>
      <w:tblPr/>
      <w:tcPr>
        <w:tcBorders>
          <w:top w:val="nil"/>
          <w:bottom w:val="single" w:sz="12" w:space="0" w:color="83E8DB" w:themeColor="accent5" w:themeTint="99"/>
          <w:insideH w:val="nil"/>
          <w:insideV w:val="nil"/>
        </w:tcBorders>
        <w:shd w:val="clear" w:color="auto" w:fill="FFFFFF" w:themeFill="background1"/>
      </w:tcPr>
    </w:tblStylePr>
    <w:tblStylePr w:type="lastRow">
      <w:rPr>
        <w:b/>
        <w:bCs/>
      </w:rPr>
      <w:tblPr/>
      <w:tcPr>
        <w:tcBorders>
          <w:top w:val="double" w:sz="2" w:space="0" w:color="83E8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F7F3" w:themeFill="accent5" w:themeFillTint="33"/>
      </w:tcPr>
    </w:tblStylePr>
    <w:tblStylePr w:type="band1Horz">
      <w:tblPr/>
      <w:tcPr>
        <w:shd w:val="clear" w:color="auto" w:fill="D5F7F3" w:themeFill="accent5" w:themeFillTint="33"/>
      </w:tcPr>
    </w:tblStylePr>
  </w:style>
  <w:style w:type="table" w:styleId="Rutntstabell2dekorfrg3">
    <w:name w:val="Grid Table 2 Accent 3"/>
    <w:basedOn w:val="Normaltabell"/>
    <w:uiPriority w:val="47"/>
    <w:rsid w:val="00561750"/>
    <w:pPr>
      <w:spacing w:after="0" w:line="240" w:lineRule="auto"/>
    </w:pPr>
    <w:tblPr>
      <w:tblStyleRowBandSize w:val="1"/>
      <w:tblStyleColBandSize w:val="1"/>
      <w:tblBorders>
        <w:top w:val="single" w:sz="2" w:space="0" w:color="54D2FF" w:themeColor="accent3" w:themeTint="99"/>
        <w:bottom w:val="single" w:sz="2" w:space="0" w:color="54D2FF" w:themeColor="accent3" w:themeTint="99"/>
        <w:insideH w:val="single" w:sz="2" w:space="0" w:color="54D2FF" w:themeColor="accent3" w:themeTint="99"/>
        <w:insideV w:val="single" w:sz="2" w:space="0" w:color="54D2FF" w:themeColor="accent3" w:themeTint="99"/>
      </w:tblBorders>
    </w:tblPr>
    <w:tblStylePr w:type="firstRow">
      <w:rPr>
        <w:b/>
        <w:bCs/>
      </w:rPr>
      <w:tblPr/>
      <w:tcPr>
        <w:tcBorders>
          <w:top w:val="nil"/>
          <w:bottom w:val="single" w:sz="12" w:space="0" w:color="54D2FF" w:themeColor="accent3" w:themeTint="99"/>
          <w:insideH w:val="nil"/>
          <w:insideV w:val="nil"/>
        </w:tcBorders>
        <w:shd w:val="clear" w:color="auto" w:fill="FFFFFF" w:themeFill="background1"/>
      </w:tcPr>
    </w:tblStylePr>
    <w:tblStylePr w:type="lastRow">
      <w:rPr>
        <w:b/>
        <w:bCs/>
      </w:rPr>
      <w:tblPr/>
      <w:tcPr>
        <w:tcBorders>
          <w:top w:val="double" w:sz="2" w:space="0" w:color="54D2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0FF" w:themeFill="accent3" w:themeFillTint="33"/>
      </w:tcPr>
    </w:tblStylePr>
    <w:tblStylePr w:type="band1Horz">
      <w:tblPr/>
      <w:tcPr>
        <w:shd w:val="clear" w:color="auto" w:fill="C6F0FF" w:themeFill="accent3" w:themeFillTint="33"/>
      </w:tcPr>
    </w:tblStylePr>
  </w:style>
  <w:style w:type="table" w:styleId="Rutntstabell2dekorfrg1">
    <w:name w:val="Grid Table 2 Accent 1"/>
    <w:basedOn w:val="Normaltabell"/>
    <w:uiPriority w:val="47"/>
    <w:rsid w:val="00561750"/>
    <w:pPr>
      <w:spacing w:after="0" w:line="240" w:lineRule="auto"/>
    </w:pPr>
    <w:tblPr>
      <w:tblStyleRowBandSize w:val="1"/>
      <w:tblStyleColBandSize w:val="1"/>
      <w:tblBorders>
        <w:top w:val="single" w:sz="2" w:space="0" w:color="C45BC1" w:themeColor="accent1" w:themeTint="99"/>
        <w:bottom w:val="single" w:sz="2" w:space="0" w:color="C45BC1" w:themeColor="accent1" w:themeTint="99"/>
        <w:insideH w:val="single" w:sz="2" w:space="0" w:color="C45BC1" w:themeColor="accent1" w:themeTint="99"/>
        <w:insideV w:val="single" w:sz="2" w:space="0" w:color="C45BC1" w:themeColor="accent1" w:themeTint="99"/>
      </w:tblBorders>
    </w:tblPr>
    <w:tblStylePr w:type="firstRow">
      <w:rPr>
        <w:b/>
        <w:bCs/>
      </w:rPr>
      <w:tblPr/>
      <w:tcPr>
        <w:tcBorders>
          <w:top w:val="nil"/>
          <w:bottom w:val="single" w:sz="12" w:space="0" w:color="C45BC1" w:themeColor="accent1" w:themeTint="99"/>
          <w:insideH w:val="nil"/>
          <w:insideV w:val="nil"/>
        </w:tcBorders>
        <w:shd w:val="clear" w:color="auto" w:fill="FFFFFF" w:themeFill="background1"/>
      </w:tcPr>
    </w:tblStylePr>
    <w:tblStylePr w:type="lastRow">
      <w:rPr>
        <w:b/>
        <w:bCs/>
      </w:rPr>
      <w:tblPr/>
      <w:tcPr>
        <w:tcBorders>
          <w:top w:val="double" w:sz="2" w:space="0" w:color="C45BC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C8EA" w:themeFill="accent1" w:themeFillTint="33"/>
      </w:tcPr>
    </w:tblStylePr>
    <w:tblStylePr w:type="band1Horz">
      <w:tblPr/>
      <w:tcPr>
        <w:shd w:val="clear" w:color="auto" w:fill="EBC8EA" w:themeFill="accent1" w:themeFillTint="33"/>
      </w:tcPr>
    </w:tblStylePr>
  </w:style>
  <w:style w:type="paragraph" w:styleId="Normalwebb">
    <w:name w:val="Normal (Web)"/>
    <w:basedOn w:val="Normal"/>
    <w:uiPriority w:val="99"/>
    <w:unhideWhenUsed/>
    <w:rsid w:val="00A871D9"/>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1813">
      <w:bodyDiv w:val="1"/>
      <w:marLeft w:val="0"/>
      <w:marRight w:val="0"/>
      <w:marTop w:val="0"/>
      <w:marBottom w:val="0"/>
      <w:divBdr>
        <w:top w:val="none" w:sz="0" w:space="0" w:color="auto"/>
        <w:left w:val="none" w:sz="0" w:space="0" w:color="auto"/>
        <w:bottom w:val="none" w:sz="0" w:space="0" w:color="auto"/>
        <w:right w:val="none" w:sz="0" w:space="0" w:color="auto"/>
      </w:divBdr>
    </w:div>
    <w:div w:id="108017909">
      <w:bodyDiv w:val="1"/>
      <w:marLeft w:val="0"/>
      <w:marRight w:val="0"/>
      <w:marTop w:val="0"/>
      <w:marBottom w:val="0"/>
      <w:divBdr>
        <w:top w:val="none" w:sz="0" w:space="0" w:color="auto"/>
        <w:left w:val="none" w:sz="0" w:space="0" w:color="auto"/>
        <w:bottom w:val="none" w:sz="0" w:space="0" w:color="auto"/>
        <w:right w:val="none" w:sz="0" w:space="0" w:color="auto"/>
      </w:divBdr>
    </w:div>
    <w:div w:id="151413455">
      <w:bodyDiv w:val="1"/>
      <w:marLeft w:val="0"/>
      <w:marRight w:val="0"/>
      <w:marTop w:val="0"/>
      <w:marBottom w:val="0"/>
      <w:divBdr>
        <w:top w:val="none" w:sz="0" w:space="0" w:color="auto"/>
        <w:left w:val="none" w:sz="0" w:space="0" w:color="auto"/>
        <w:bottom w:val="none" w:sz="0" w:space="0" w:color="auto"/>
        <w:right w:val="none" w:sz="0" w:space="0" w:color="auto"/>
      </w:divBdr>
    </w:div>
    <w:div w:id="178356110">
      <w:bodyDiv w:val="1"/>
      <w:marLeft w:val="0"/>
      <w:marRight w:val="0"/>
      <w:marTop w:val="0"/>
      <w:marBottom w:val="0"/>
      <w:divBdr>
        <w:top w:val="none" w:sz="0" w:space="0" w:color="auto"/>
        <w:left w:val="none" w:sz="0" w:space="0" w:color="auto"/>
        <w:bottom w:val="none" w:sz="0" w:space="0" w:color="auto"/>
        <w:right w:val="none" w:sz="0" w:space="0" w:color="auto"/>
      </w:divBdr>
    </w:div>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236595506">
      <w:bodyDiv w:val="1"/>
      <w:marLeft w:val="0"/>
      <w:marRight w:val="0"/>
      <w:marTop w:val="0"/>
      <w:marBottom w:val="0"/>
      <w:divBdr>
        <w:top w:val="none" w:sz="0" w:space="0" w:color="auto"/>
        <w:left w:val="none" w:sz="0" w:space="0" w:color="auto"/>
        <w:bottom w:val="none" w:sz="0" w:space="0" w:color="auto"/>
        <w:right w:val="none" w:sz="0" w:space="0" w:color="auto"/>
      </w:divBdr>
    </w:div>
    <w:div w:id="246035123">
      <w:bodyDiv w:val="1"/>
      <w:marLeft w:val="0"/>
      <w:marRight w:val="0"/>
      <w:marTop w:val="0"/>
      <w:marBottom w:val="0"/>
      <w:divBdr>
        <w:top w:val="none" w:sz="0" w:space="0" w:color="auto"/>
        <w:left w:val="none" w:sz="0" w:space="0" w:color="auto"/>
        <w:bottom w:val="none" w:sz="0" w:space="0" w:color="auto"/>
        <w:right w:val="none" w:sz="0" w:space="0" w:color="auto"/>
      </w:divBdr>
    </w:div>
    <w:div w:id="259460255">
      <w:bodyDiv w:val="1"/>
      <w:marLeft w:val="0"/>
      <w:marRight w:val="0"/>
      <w:marTop w:val="0"/>
      <w:marBottom w:val="0"/>
      <w:divBdr>
        <w:top w:val="none" w:sz="0" w:space="0" w:color="auto"/>
        <w:left w:val="none" w:sz="0" w:space="0" w:color="auto"/>
        <w:bottom w:val="none" w:sz="0" w:space="0" w:color="auto"/>
        <w:right w:val="none" w:sz="0" w:space="0" w:color="auto"/>
      </w:divBdr>
    </w:div>
    <w:div w:id="283050323">
      <w:bodyDiv w:val="1"/>
      <w:marLeft w:val="0"/>
      <w:marRight w:val="0"/>
      <w:marTop w:val="0"/>
      <w:marBottom w:val="0"/>
      <w:divBdr>
        <w:top w:val="none" w:sz="0" w:space="0" w:color="auto"/>
        <w:left w:val="none" w:sz="0" w:space="0" w:color="auto"/>
        <w:bottom w:val="none" w:sz="0" w:space="0" w:color="auto"/>
        <w:right w:val="none" w:sz="0" w:space="0" w:color="auto"/>
      </w:divBdr>
    </w:div>
    <w:div w:id="335807045">
      <w:bodyDiv w:val="1"/>
      <w:marLeft w:val="0"/>
      <w:marRight w:val="0"/>
      <w:marTop w:val="0"/>
      <w:marBottom w:val="0"/>
      <w:divBdr>
        <w:top w:val="none" w:sz="0" w:space="0" w:color="auto"/>
        <w:left w:val="none" w:sz="0" w:space="0" w:color="auto"/>
        <w:bottom w:val="none" w:sz="0" w:space="0" w:color="auto"/>
        <w:right w:val="none" w:sz="0" w:space="0" w:color="auto"/>
      </w:divBdr>
    </w:div>
    <w:div w:id="339697807">
      <w:bodyDiv w:val="1"/>
      <w:marLeft w:val="0"/>
      <w:marRight w:val="0"/>
      <w:marTop w:val="0"/>
      <w:marBottom w:val="0"/>
      <w:divBdr>
        <w:top w:val="none" w:sz="0" w:space="0" w:color="auto"/>
        <w:left w:val="none" w:sz="0" w:space="0" w:color="auto"/>
        <w:bottom w:val="none" w:sz="0" w:space="0" w:color="auto"/>
        <w:right w:val="none" w:sz="0" w:space="0" w:color="auto"/>
      </w:divBdr>
    </w:div>
    <w:div w:id="368803175">
      <w:bodyDiv w:val="1"/>
      <w:marLeft w:val="0"/>
      <w:marRight w:val="0"/>
      <w:marTop w:val="0"/>
      <w:marBottom w:val="0"/>
      <w:divBdr>
        <w:top w:val="none" w:sz="0" w:space="0" w:color="auto"/>
        <w:left w:val="none" w:sz="0" w:space="0" w:color="auto"/>
        <w:bottom w:val="none" w:sz="0" w:space="0" w:color="auto"/>
        <w:right w:val="none" w:sz="0" w:space="0" w:color="auto"/>
      </w:divBdr>
    </w:div>
    <w:div w:id="371003676">
      <w:bodyDiv w:val="1"/>
      <w:marLeft w:val="0"/>
      <w:marRight w:val="0"/>
      <w:marTop w:val="0"/>
      <w:marBottom w:val="0"/>
      <w:divBdr>
        <w:top w:val="none" w:sz="0" w:space="0" w:color="auto"/>
        <w:left w:val="none" w:sz="0" w:space="0" w:color="auto"/>
        <w:bottom w:val="none" w:sz="0" w:space="0" w:color="auto"/>
        <w:right w:val="none" w:sz="0" w:space="0" w:color="auto"/>
      </w:divBdr>
    </w:div>
    <w:div w:id="388192691">
      <w:bodyDiv w:val="1"/>
      <w:marLeft w:val="0"/>
      <w:marRight w:val="0"/>
      <w:marTop w:val="0"/>
      <w:marBottom w:val="0"/>
      <w:divBdr>
        <w:top w:val="none" w:sz="0" w:space="0" w:color="auto"/>
        <w:left w:val="none" w:sz="0" w:space="0" w:color="auto"/>
        <w:bottom w:val="none" w:sz="0" w:space="0" w:color="auto"/>
        <w:right w:val="none" w:sz="0" w:space="0" w:color="auto"/>
      </w:divBdr>
    </w:div>
    <w:div w:id="413825379">
      <w:bodyDiv w:val="1"/>
      <w:marLeft w:val="0"/>
      <w:marRight w:val="0"/>
      <w:marTop w:val="0"/>
      <w:marBottom w:val="0"/>
      <w:divBdr>
        <w:top w:val="none" w:sz="0" w:space="0" w:color="auto"/>
        <w:left w:val="none" w:sz="0" w:space="0" w:color="auto"/>
        <w:bottom w:val="none" w:sz="0" w:space="0" w:color="auto"/>
        <w:right w:val="none" w:sz="0" w:space="0" w:color="auto"/>
      </w:divBdr>
    </w:div>
    <w:div w:id="429353205">
      <w:bodyDiv w:val="1"/>
      <w:marLeft w:val="0"/>
      <w:marRight w:val="0"/>
      <w:marTop w:val="0"/>
      <w:marBottom w:val="0"/>
      <w:divBdr>
        <w:top w:val="none" w:sz="0" w:space="0" w:color="auto"/>
        <w:left w:val="none" w:sz="0" w:space="0" w:color="auto"/>
        <w:bottom w:val="none" w:sz="0" w:space="0" w:color="auto"/>
        <w:right w:val="none" w:sz="0" w:space="0" w:color="auto"/>
      </w:divBdr>
    </w:div>
    <w:div w:id="431315522">
      <w:bodyDiv w:val="1"/>
      <w:marLeft w:val="0"/>
      <w:marRight w:val="0"/>
      <w:marTop w:val="0"/>
      <w:marBottom w:val="0"/>
      <w:divBdr>
        <w:top w:val="none" w:sz="0" w:space="0" w:color="auto"/>
        <w:left w:val="none" w:sz="0" w:space="0" w:color="auto"/>
        <w:bottom w:val="none" w:sz="0" w:space="0" w:color="auto"/>
        <w:right w:val="none" w:sz="0" w:space="0" w:color="auto"/>
      </w:divBdr>
    </w:div>
    <w:div w:id="447746658">
      <w:bodyDiv w:val="1"/>
      <w:marLeft w:val="0"/>
      <w:marRight w:val="0"/>
      <w:marTop w:val="0"/>
      <w:marBottom w:val="0"/>
      <w:divBdr>
        <w:top w:val="none" w:sz="0" w:space="0" w:color="auto"/>
        <w:left w:val="none" w:sz="0" w:space="0" w:color="auto"/>
        <w:bottom w:val="none" w:sz="0" w:space="0" w:color="auto"/>
        <w:right w:val="none" w:sz="0" w:space="0" w:color="auto"/>
      </w:divBdr>
    </w:div>
    <w:div w:id="530652774">
      <w:bodyDiv w:val="1"/>
      <w:marLeft w:val="0"/>
      <w:marRight w:val="0"/>
      <w:marTop w:val="0"/>
      <w:marBottom w:val="0"/>
      <w:divBdr>
        <w:top w:val="none" w:sz="0" w:space="0" w:color="auto"/>
        <w:left w:val="none" w:sz="0" w:space="0" w:color="auto"/>
        <w:bottom w:val="none" w:sz="0" w:space="0" w:color="auto"/>
        <w:right w:val="none" w:sz="0" w:space="0" w:color="auto"/>
      </w:divBdr>
    </w:div>
    <w:div w:id="720401224">
      <w:bodyDiv w:val="1"/>
      <w:marLeft w:val="0"/>
      <w:marRight w:val="0"/>
      <w:marTop w:val="0"/>
      <w:marBottom w:val="0"/>
      <w:divBdr>
        <w:top w:val="none" w:sz="0" w:space="0" w:color="auto"/>
        <w:left w:val="none" w:sz="0" w:space="0" w:color="auto"/>
        <w:bottom w:val="none" w:sz="0" w:space="0" w:color="auto"/>
        <w:right w:val="none" w:sz="0" w:space="0" w:color="auto"/>
      </w:divBdr>
    </w:div>
    <w:div w:id="727607848">
      <w:bodyDiv w:val="1"/>
      <w:marLeft w:val="0"/>
      <w:marRight w:val="0"/>
      <w:marTop w:val="0"/>
      <w:marBottom w:val="0"/>
      <w:divBdr>
        <w:top w:val="none" w:sz="0" w:space="0" w:color="auto"/>
        <w:left w:val="none" w:sz="0" w:space="0" w:color="auto"/>
        <w:bottom w:val="none" w:sz="0" w:space="0" w:color="auto"/>
        <w:right w:val="none" w:sz="0" w:space="0" w:color="auto"/>
      </w:divBdr>
    </w:div>
    <w:div w:id="729885586">
      <w:bodyDiv w:val="1"/>
      <w:marLeft w:val="0"/>
      <w:marRight w:val="0"/>
      <w:marTop w:val="0"/>
      <w:marBottom w:val="0"/>
      <w:divBdr>
        <w:top w:val="none" w:sz="0" w:space="0" w:color="auto"/>
        <w:left w:val="none" w:sz="0" w:space="0" w:color="auto"/>
        <w:bottom w:val="none" w:sz="0" w:space="0" w:color="auto"/>
        <w:right w:val="none" w:sz="0" w:space="0" w:color="auto"/>
      </w:divBdr>
    </w:div>
    <w:div w:id="796945113">
      <w:bodyDiv w:val="1"/>
      <w:marLeft w:val="0"/>
      <w:marRight w:val="0"/>
      <w:marTop w:val="0"/>
      <w:marBottom w:val="0"/>
      <w:divBdr>
        <w:top w:val="none" w:sz="0" w:space="0" w:color="auto"/>
        <w:left w:val="none" w:sz="0" w:space="0" w:color="auto"/>
        <w:bottom w:val="none" w:sz="0" w:space="0" w:color="auto"/>
        <w:right w:val="none" w:sz="0" w:space="0" w:color="auto"/>
      </w:divBdr>
    </w:div>
    <w:div w:id="798956382">
      <w:bodyDiv w:val="1"/>
      <w:marLeft w:val="0"/>
      <w:marRight w:val="0"/>
      <w:marTop w:val="0"/>
      <w:marBottom w:val="0"/>
      <w:divBdr>
        <w:top w:val="none" w:sz="0" w:space="0" w:color="auto"/>
        <w:left w:val="none" w:sz="0" w:space="0" w:color="auto"/>
        <w:bottom w:val="none" w:sz="0" w:space="0" w:color="auto"/>
        <w:right w:val="none" w:sz="0" w:space="0" w:color="auto"/>
      </w:divBdr>
    </w:div>
    <w:div w:id="805968693">
      <w:bodyDiv w:val="1"/>
      <w:marLeft w:val="0"/>
      <w:marRight w:val="0"/>
      <w:marTop w:val="0"/>
      <w:marBottom w:val="0"/>
      <w:divBdr>
        <w:top w:val="none" w:sz="0" w:space="0" w:color="auto"/>
        <w:left w:val="none" w:sz="0" w:space="0" w:color="auto"/>
        <w:bottom w:val="none" w:sz="0" w:space="0" w:color="auto"/>
        <w:right w:val="none" w:sz="0" w:space="0" w:color="auto"/>
      </w:divBdr>
    </w:div>
    <w:div w:id="856232763">
      <w:bodyDiv w:val="1"/>
      <w:marLeft w:val="0"/>
      <w:marRight w:val="0"/>
      <w:marTop w:val="0"/>
      <w:marBottom w:val="0"/>
      <w:divBdr>
        <w:top w:val="none" w:sz="0" w:space="0" w:color="auto"/>
        <w:left w:val="none" w:sz="0" w:space="0" w:color="auto"/>
        <w:bottom w:val="none" w:sz="0" w:space="0" w:color="auto"/>
        <w:right w:val="none" w:sz="0" w:space="0" w:color="auto"/>
      </w:divBdr>
    </w:div>
    <w:div w:id="887762151">
      <w:bodyDiv w:val="1"/>
      <w:marLeft w:val="0"/>
      <w:marRight w:val="0"/>
      <w:marTop w:val="0"/>
      <w:marBottom w:val="0"/>
      <w:divBdr>
        <w:top w:val="none" w:sz="0" w:space="0" w:color="auto"/>
        <w:left w:val="none" w:sz="0" w:space="0" w:color="auto"/>
        <w:bottom w:val="none" w:sz="0" w:space="0" w:color="auto"/>
        <w:right w:val="none" w:sz="0" w:space="0" w:color="auto"/>
      </w:divBdr>
    </w:div>
    <w:div w:id="917831890">
      <w:bodyDiv w:val="1"/>
      <w:marLeft w:val="0"/>
      <w:marRight w:val="0"/>
      <w:marTop w:val="0"/>
      <w:marBottom w:val="0"/>
      <w:divBdr>
        <w:top w:val="none" w:sz="0" w:space="0" w:color="auto"/>
        <w:left w:val="none" w:sz="0" w:space="0" w:color="auto"/>
        <w:bottom w:val="none" w:sz="0" w:space="0" w:color="auto"/>
        <w:right w:val="none" w:sz="0" w:space="0" w:color="auto"/>
      </w:divBdr>
    </w:div>
    <w:div w:id="947813561">
      <w:bodyDiv w:val="1"/>
      <w:marLeft w:val="0"/>
      <w:marRight w:val="0"/>
      <w:marTop w:val="0"/>
      <w:marBottom w:val="0"/>
      <w:divBdr>
        <w:top w:val="none" w:sz="0" w:space="0" w:color="auto"/>
        <w:left w:val="none" w:sz="0" w:space="0" w:color="auto"/>
        <w:bottom w:val="none" w:sz="0" w:space="0" w:color="auto"/>
        <w:right w:val="none" w:sz="0" w:space="0" w:color="auto"/>
      </w:divBdr>
    </w:div>
    <w:div w:id="1068724511">
      <w:bodyDiv w:val="1"/>
      <w:marLeft w:val="0"/>
      <w:marRight w:val="0"/>
      <w:marTop w:val="0"/>
      <w:marBottom w:val="0"/>
      <w:divBdr>
        <w:top w:val="none" w:sz="0" w:space="0" w:color="auto"/>
        <w:left w:val="none" w:sz="0" w:space="0" w:color="auto"/>
        <w:bottom w:val="none" w:sz="0" w:space="0" w:color="auto"/>
        <w:right w:val="none" w:sz="0" w:space="0" w:color="auto"/>
      </w:divBdr>
    </w:div>
    <w:div w:id="1150446040">
      <w:bodyDiv w:val="1"/>
      <w:marLeft w:val="0"/>
      <w:marRight w:val="0"/>
      <w:marTop w:val="0"/>
      <w:marBottom w:val="0"/>
      <w:divBdr>
        <w:top w:val="none" w:sz="0" w:space="0" w:color="auto"/>
        <w:left w:val="none" w:sz="0" w:space="0" w:color="auto"/>
        <w:bottom w:val="none" w:sz="0" w:space="0" w:color="auto"/>
        <w:right w:val="none" w:sz="0" w:space="0" w:color="auto"/>
      </w:divBdr>
    </w:div>
    <w:div w:id="1152940885">
      <w:bodyDiv w:val="1"/>
      <w:marLeft w:val="0"/>
      <w:marRight w:val="0"/>
      <w:marTop w:val="0"/>
      <w:marBottom w:val="0"/>
      <w:divBdr>
        <w:top w:val="none" w:sz="0" w:space="0" w:color="auto"/>
        <w:left w:val="none" w:sz="0" w:space="0" w:color="auto"/>
        <w:bottom w:val="none" w:sz="0" w:space="0" w:color="auto"/>
        <w:right w:val="none" w:sz="0" w:space="0" w:color="auto"/>
      </w:divBdr>
    </w:div>
    <w:div w:id="1156455556">
      <w:bodyDiv w:val="1"/>
      <w:marLeft w:val="0"/>
      <w:marRight w:val="0"/>
      <w:marTop w:val="0"/>
      <w:marBottom w:val="0"/>
      <w:divBdr>
        <w:top w:val="none" w:sz="0" w:space="0" w:color="auto"/>
        <w:left w:val="none" w:sz="0" w:space="0" w:color="auto"/>
        <w:bottom w:val="none" w:sz="0" w:space="0" w:color="auto"/>
        <w:right w:val="none" w:sz="0" w:space="0" w:color="auto"/>
      </w:divBdr>
    </w:div>
    <w:div w:id="1170291044">
      <w:bodyDiv w:val="1"/>
      <w:marLeft w:val="0"/>
      <w:marRight w:val="0"/>
      <w:marTop w:val="0"/>
      <w:marBottom w:val="0"/>
      <w:divBdr>
        <w:top w:val="none" w:sz="0" w:space="0" w:color="auto"/>
        <w:left w:val="none" w:sz="0" w:space="0" w:color="auto"/>
        <w:bottom w:val="none" w:sz="0" w:space="0" w:color="auto"/>
        <w:right w:val="none" w:sz="0" w:space="0" w:color="auto"/>
      </w:divBdr>
    </w:div>
    <w:div w:id="1194921023">
      <w:bodyDiv w:val="1"/>
      <w:marLeft w:val="0"/>
      <w:marRight w:val="0"/>
      <w:marTop w:val="0"/>
      <w:marBottom w:val="0"/>
      <w:divBdr>
        <w:top w:val="none" w:sz="0" w:space="0" w:color="auto"/>
        <w:left w:val="none" w:sz="0" w:space="0" w:color="auto"/>
        <w:bottom w:val="none" w:sz="0" w:space="0" w:color="auto"/>
        <w:right w:val="none" w:sz="0" w:space="0" w:color="auto"/>
      </w:divBdr>
    </w:div>
    <w:div w:id="1214580689">
      <w:bodyDiv w:val="1"/>
      <w:marLeft w:val="0"/>
      <w:marRight w:val="0"/>
      <w:marTop w:val="0"/>
      <w:marBottom w:val="0"/>
      <w:divBdr>
        <w:top w:val="none" w:sz="0" w:space="0" w:color="auto"/>
        <w:left w:val="none" w:sz="0" w:space="0" w:color="auto"/>
        <w:bottom w:val="none" w:sz="0" w:space="0" w:color="auto"/>
        <w:right w:val="none" w:sz="0" w:space="0" w:color="auto"/>
      </w:divBdr>
    </w:div>
    <w:div w:id="1243566296">
      <w:bodyDiv w:val="1"/>
      <w:marLeft w:val="0"/>
      <w:marRight w:val="0"/>
      <w:marTop w:val="0"/>
      <w:marBottom w:val="0"/>
      <w:divBdr>
        <w:top w:val="none" w:sz="0" w:space="0" w:color="auto"/>
        <w:left w:val="none" w:sz="0" w:space="0" w:color="auto"/>
        <w:bottom w:val="none" w:sz="0" w:space="0" w:color="auto"/>
        <w:right w:val="none" w:sz="0" w:space="0" w:color="auto"/>
      </w:divBdr>
    </w:div>
    <w:div w:id="1256016109">
      <w:bodyDiv w:val="1"/>
      <w:marLeft w:val="0"/>
      <w:marRight w:val="0"/>
      <w:marTop w:val="0"/>
      <w:marBottom w:val="0"/>
      <w:divBdr>
        <w:top w:val="none" w:sz="0" w:space="0" w:color="auto"/>
        <w:left w:val="none" w:sz="0" w:space="0" w:color="auto"/>
        <w:bottom w:val="none" w:sz="0" w:space="0" w:color="auto"/>
        <w:right w:val="none" w:sz="0" w:space="0" w:color="auto"/>
      </w:divBdr>
    </w:div>
    <w:div w:id="1262761617">
      <w:bodyDiv w:val="1"/>
      <w:marLeft w:val="0"/>
      <w:marRight w:val="0"/>
      <w:marTop w:val="0"/>
      <w:marBottom w:val="0"/>
      <w:divBdr>
        <w:top w:val="none" w:sz="0" w:space="0" w:color="auto"/>
        <w:left w:val="none" w:sz="0" w:space="0" w:color="auto"/>
        <w:bottom w:val="none" w:sz="0" w:space="0" w:color="auto"/>
        <w:right w:val="none" w:sz="0" w:space="0" w:color="auto"/>
      </w:divBdr>
    </w:div>
    <w:div w:id="1267345352">
      <w:bodyDiv w:val="1"/>
      <w:marLeft w:val="0"/>
      <w:marRight w:val="0"/>
      <w:marTop w:val="0"/>
      <w:marBottom w:val="0"/>
      <w:divBdr>
        <w:top w:val="none" w:sz="0" w:space="0" w:color="auto"/>
        <w:left w:val="none" w:sz="0" w:space="0" w:color="auto"/>
        <w:bottom w:val="none" w:sz="0" w:space="0" w:color="auto"/>
        <w:right w:val="none" w:sz="0" w:space="0" w:color="auto"/>
      </w:divBdr>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502041844">
      <w:bodyDiv w:val="1"/>
      <w:marLeft w:val="0"/>
      <w:marRight w:val="0"/>
      <w:marTop w:val="0"/>
      <w:marBottom w:val="0"/>
      <w:divBdr>
        <w:top w:val="none" w:sz="0" w:space="0" w:color="auto"/>
        <w:left w:val="none" w:sz="0" w:space="0" w:color="auto"/>
        <w:bottom w:val="none" w:sz="0" w:space="0" w:color="auto"/>
        <w:right w:val="none" w:sz="0" w:space="0" w:color="auto"/>
      </w:divBdr>
      <w:divsChild>
        <w:div w:id="1998344180">
          <w:marLeft w:val="360"/>
          <w:marRight w:val="0"/>
          <w:marTop w:val="0"/>
          <w:marBottom w:val="60"/>
          <w:divBdr>
            <w:top w:val="none" w:sz="0" w:space="0" w:color="auto"/>
            <w:left w:val="none" w:sz="0" w:space="0" w:color="auto"/>
            <w:bottom w:val="none" w:sz="0" w:space="0" w:color="auto"/>
            <w:right w:val="none" w:sz="0" w:space="0" w:color="auto"/>
          </w:divBdr>
        </w:div>
      </w:divsChild>
    </w:div>
    <w:div w:id="1575436469">
      <w:bodyDiv w:val="1"/>
      <w:marLeft w:val="0"/>
      <w:marRight w:val="0"/>
      <w:marTop w:val="0"/>
      <w:marBottom w:val="0"/>
      <w:divBdr>
        <w:top w:val="none" w:sz="0" w:space="0" w:color="auto"/>
        <w:left w:val="none" w:sz="0" w:space="0" w:color="auto"/>
        <w:bottom w:val="none" w:sz="0" w:space="0" w:color="auto"/>
        <w:right w:val="none" w:sz="0" w:space="0" w:color="auto"/>
      </w:divBdr>
    </w:div>
    <w:div w:id="1618633764">
      <w:bodyDiv w:val="1"/>
      <w:marLeft w:val="0"/>
      <w:marRight w:val="0"/>
      <w:marTop w:val="0"/>
      <w:marBottom w:val="0"/>
      <w:divBdr>
        <w:top w:val="none" w:sz="0" w:space="0" w:color="auto"/>
        <w:left w:val="none" w:sz="0" w:space="0" w:color="auto"/>
        <w:bottom w:val="none" w:sz="0" w:space="0" w:color="auto"/>
        <w:right w:val="none" w:sz="0" w:space="0" w:color="auto"/>
      </w:divBdr>
    </w:div>
    <w:div w:id="1701204610">
      <w:bodyDiv w:val="1"/>
      <w:marLeft w:val="0"/>
      <w:marRight w:val="0"/>
      <w:marTop w:val="0"/>
      <w:marBottom w:val="0"/>
      <w:divBdr>
        <w:top w:val="none" w:sz="0" w:space="0" w:color="auto"/>
        <w:left w:val="none" w:sz="0" w:space="0" w:color="auto"/>
        <w:bottom w:val="none" w:sz="0" w:space="0" w:color="auto"/>
        <w:right w:val="none" w:sz="0" w:space="0" w:color="auto"/>
      </w:divBdr>
    </w:div>
    <w:div w:id="1714184352">
      <w:bodyDiv w:val="1"/>
      <w:marLeft w:val="0"/>
      <w:marRight w:val="0"/>
      <w:marTop w:val="0"/>
      <w:marBottom w:val="0"/>
      <w:divBdr>
        <w:top w:val="none" w:sz="0" w:space="0" w:color="auto"/>
        <w:left w:val="none" w:sz="0" w:space="0" w:color="auto"/>
        <w:bottom w:val="none" w:sz="0" w:space="0" w:color="auto"/>
        <w:right w:val="none" w:sz="0" w:space="0" w:color="auto"/>
      </w:divBdr>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850872706">
      <w:bodyDiv w:val="1"/>
      <w:marLeft w:val="0"/>
      <w:marRight w:val="0"/>
      <w:marTop w:val="0"/>
      <w:marBottom w:val="0"/>
      <w:divBdr>
        <w:top w:val="none" w:sz="0" w:space="0" w:color="auto"/>
        <w:left w:val="none" w:sz="0" w:space="0" w:color="auto"/>
        <w:bottom w:val="none" w:sz="0" w:space="0" w:color="auto"/>
        <w:right w:val="none" w:sz="0" w:space="0" w:color="auto"/>
      </w:divBdr>
    </w:div>
    <w:div w:id="1879465972">
      <w:bodyDiv w:val="1"/>
      <w:marLeft w:val="0"/>
      <w:marRight w:val="0"/>
      <w:marTop w:val="0"/>
      <w:marBottom w:val="0"/>
      <w:divBdr>
        <w:top w:val="none" w:sz="0" w:space="0" w:color="auto"/>
        <w:left w:val="none" w:sz="0" w:space="0" w:color="auto"/>
        <w:bottom w:val="none" w:sz="0" w:space="0" w:color="auto"/>
        <w:right w:val="none" w:sz="0" w:space="0" w:color="auto"/>
      </w:divBdr>
    </w:div>
    <w:div w:id="1928922527">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1967351221">
      <w:bodyDiv w:val="1"/>
      <w:marLeft w:val="0"/>
      <w:marRight w:val="0"/>
      <w:marTop w:val="0"/>
      <w:marBottom w:val="0"/>
      <w:divBdr>
        <w:top w:val="none" w:sz="0" w:space="0" w:color="auto"/>
        <w:left w:val="none" w:sz="0" w:space="0" w:color="auto"/>
        <w:bottom w:val="none" w:sz="0" w:space="0" w:color="auto"/>
        <w:right w:val="none" w:sz="0" w:space="0" w:color="auto"/>
      </w:divBdr>
    </w:div>
    <w:div w:id="1982231586">
      <w:bodyDiv w:val="1"/>
      <w:marLeft w:val="0"/>
      <w:marRight w:val="0"/>
      <w:marTop w:val="0"/>
      <w:marBottom w:val="0"/>
      <w:divBdr>
        <w:top w:val="none" w:sz="0" w:space="0" w:color="auto"/>
        <w:left w:val="none" w:sz="0" w:space="0" w:color="auto"/>
        <w:bottom w:val="none" w:sz="0" w:space="0" w:color="auto"/>
        <w:right w:val="none" w:sz="0" w:space="0" w:color="auto"/>
      </w:divBdr>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 w:id="2041930763">
      <w:bodyDiv w:val="1"/>
      <w:marLeft w:val="0"/>
      <w:marRight w:val="0"/>
      <w:marTop w:val="0"/>
      <w:marBottom w:val="0"/>
      <w:divBdr>
        <w:top w:val="none" w:sz="0" w:space="0" w:color="auto"/>
        <w:left w:val="none" w:sz="0" w:space="0" w:color="auto"/>
        <w:bottom w:val="none" w:sz="0" w:space="0" w:color="auto"/>
        <w:right w:val="none" w:sz="0" w:space="0" w:color="auto"/>
      </w:divBdr>
    </w:div>
    <w:div w:id="204991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9cfd64d2b6c1499d" Type="http://schemas.microsoft.com/office/2020/10/relationships/intelligence" Target="intelligence2.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Normal%20EHM.dotx" TargetMode="External"/></Relationships>
</file>

<file path=word/theme/theme1.xml><?xml version="1.0" encoding="utf-8"?>
<a:theme xmlns:a="http://schemas.openxmlformats.org/drawingml/2006/main" name="Tema E-hälsomyndigheten">
  <a:themeElements>
    <a:clrScheme name="Tema E-hälsomyndigheten">
      <a:dk1>
        <a:sysClr val="windowText" lastClr="000000"/>
      </a:dk1>
      <a:lt1>
        <a:sysClr val="window" lastClr="FFFFFF"/>
      </a:lt1>
      <a:dk2>
        <a:srgbClr val="672565"/>
      </a:dk2>
      <a:lt2>
        <a:srgbClr val="C6F0FF"/>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M">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0">
          <a:scrgbClr r="0" g="0" b="0"/>
        </a:lnRef>
        <a:fillRef idx="0">
          <a:scrgbClr r="0" g="0" b="0"/>
        </a:fillRef>
        <a:effectRef idx="0">
          <a:scrgbClr r="0" g="0" b="0"/>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gbs:GrowBusinessDocument xmlns:gbs="http://www.software-innovation.no/growBusinessDocument" gbs:officeVersion="2007" gbs:sourceId="" gbs:entity="Document" gbs:templateDesignerVersion="3.1 F">
  <gbs:Recno gbs:loadFromGrowBusiness="OnProduce" gbs:saveInGrowBusiness="False" gbs:connected="true" gbs:recno="" gbs:entity="" gbs:datatype="long" gbs:key="3616847355">ÅÅÅÅ/NNNNN</gbs:Recno>
  <gbs:Recno gbs:loadFromGrowBusiness="OnProduce" gbs:saveInGrowBusiness="False" gbs:connected="true" gbs:recno="" gbs:entity="" gbs:datatype="long" gbs:key="2877961250">ÅÅÅÅ/NNNNN</gbs:Recno>
  <gbs:ToCase.Name gbs:loadFromGrowBusiness="OnProduce" gbs:saveInGrowBusiness="False" gbs:connected="true" gbs:recno="" gbs:entity="" gbs:datatype="string" gbs:key="464090178">ÅÅÅÅ/NNNNN</gbs:ToCase.Name>
  <gbs:ToCase.Name gbs:loadFromGrowBusiness="OnProduce" gbs:saveInGrowBusiness="False" gbs:connected="true" gbs:recno="" gbs:entity="" gbs:datatype="string" gbs:key="2669747588">ÅÅÅÅ/NNNNN</gbs:ToCase.Name>
  <gbs:ToCase.Name gbs:loadFromGrowBusiness="OnProduce" gbs:saveInGrowBusiness="False" gbs:connected="true" gbs:recno="" gbs:entity="" gbs:datatype="string" gbs:key="3277666127"/>
</gbs:GrowBusinessDocument>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61</Handlingstyp>
    <IconOverlay xmlns="http://schemas.microsoft.com/sharepoint/v4" xsi:nil="true"/>
  </documentManagement>
</p:properties>
</file>

<file path=customXml/item5.xml><?xml version="1.0" encoding="utf-8"?>
<ct:contentTypeSchema xmlns:ct="http://schemas.microsoft.com/office/2006/metadata/contentType" xmlns:ma="http://schemas.microsoft.com/office/2006/metadata/properties/metaAttributes" ct:_="" ma:_="" ma:contentTypeName="Normal" ma:contentTypeID="0x010100DC1D8ECDB72C194F9F7841CC62E2C46500FEF50D435C49B246BF2C9B1482013D09" ma:contentTypeVersion="2" ma:contentTypeDescription="Create a new document." ma:contentTypeScope="" ma:versionID="cb4b2424ca0fa0b98eb13fc6350f935e">
  <xsd:schema xmlns:xsd="http://www.w3.org/2001/XMLSchema" xmlns:xs="http://www.w3.org/2001/XMLSchema" xmlns:p="http://schemas.microsoft.com/office/2006/metadata/properties" xmlns:ns2="c28f52af-a8f8-4551-b8ae-866ae79b83b4" xmlns:ns3="22987DCD-55DF-4183-A58B-18F9DF8CFDBB" xmlns:ns4="http://schemas.microsoft.com/sharepoint/v4" targetNamespace="http://schemas.microsoft.com/office/2006/metadata/properties" ma:root="true" ma:fieldsID="e104011722efbb67d3288060fb6f4374" ns2:_="" ns3:_="" ns4:_="">
    <xsd:import namespace="c28f52af-a8f8-4551-b8ae-866ae79b83b4"/>
    <xsd:import namespace="22987DCD-55DF-4183-A58B-18F9DF8CFDBB"/>
    <xsd:import namespace="http://schemas.microsoft.com/sharepoint/v4"/>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2987DCD-55DF-4183-A58B-18F9DF8CFDBB"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DF97C2-9EC7-473C-9F9B-7C7EAB82F236}">
  <ds:schemaRefs>
    <ds:schemaRef ds:uri="http://schemas.microsoft.com/sharepoint/v3/contenttype/forms"/>
  </ds:schemaRefs>
</ds:datastoreItem>
</file>

<file path=customXml/itemProps2.xml><?xml version="1.0" encoding="utf-8"?>
<ds:datastoreItem xmlns:ds="http://schemas.openxmlformats.org/officeDocument/2006/customXml" ds:itemID="{16893E8B-ECD4-42B1-AA44-1906075246BE}">
  <ds:schemaRefs>
    <ds:schemaRef ds:uri="http://www.software-innovation.no/growBusinessDocument"/>
  </ds:schemaRefs>
</ds:datastoreItem>
</file>

<file path=customXml/itemProps3.xml><?xml version="1.0" encoding="utf-8"?>
<ds:datastoreItem xmlns:ds="http://schemas.openxmlformats.org/officeDocument/2006/customXml" ds:itemID="{82504D8C-7841-4DCA-9034-81E94B2898CD}">
  <ds:schemaRefs>
    <ds:schemaRef ds:uri="http://schemas.openxmlformats.org/officeDocument/2006/bibliography"/>
  </ds:schemaRefs>
</ds:datastoreItem>
</file>

<file path=customXml/itemProps4.xml><?xml version="1.0" encoding="utf-8"?>
<ds:datastoreItem xmlns:ds="http://schemas.openxmlformats.org/officeDocument/2006/customXml" ds:itemID="{C376EB58-EA9A-40D4-ADD0-6730F0A79E40}">
  <ds:schemaRefs>
    <ds:schemaRef ds:uri="http://schemas.microsoft.com/office/infopath/2007/PartnerControls"/>
    <ds:schemaRef ds:uri="http://schemas.microsoft.com/office/2006/documentManagement/types"/>
    <ds:schemaRef ds:uri="http://purl.org/dc/dcmitype/"/>
    <ds:schemaRef ds:uri="http://schemas.microsoft.com/sharepoint/v4"/>
    <ds:schemaRef ds:uri="http://schemas.openxmlformats.org/package/2006/metadata/core-properties"/>
    <ds:schemaRef ds:uri="http://www.w3.org/XML/1998/namespace"/>
    <ds:schemaRef ds:uri="c28f52af-a8f8-4551-b8ae-866ae79b83b4"/>
    <ds:schemaRef ds:uri="http://schemas.microsoft.com/office/2006/metadata/properties"/>
    <ds:schemaRef ds:uri="22987DCD-55DF-4183-A58B-18F9DF8CFDBB"/>
    <ds:schemaRef ds:uri="http://purl.org/dc/terms/"/>
    <ds:schemaRef ds:uri="http://purl.org/dc/elements/1.1/"/>
  </ds:schemaRefs>
</ds:datastoreItem>
</file>

<file path=customXml/itemProps5.xml><?xml version="1.0" encoding="utf-8"?>
<ds:datastoreItem xmlns:ds="http://schemas.openxmlformats.org/officeDocument/2006/customXml" ds:itemID="{4C668A2F-86D2-4CD6-9721-F0997D7B86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22987DCD-55DF-4183-A58B-18F9DF8CFDBB"/>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 EHM</Template>
  <TotalTime>1</TotalTime>
  <Pages>3</Pages>
  <Words>740</Words>
  <Characters>3928</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
    </vt:vector>
  </TitlesOfParts>
  <Company>E-hälsomyndigheten</Company>
  <LinksUpToDate>false</LinksUpToDate>
  <CharactersWithSpaces>4659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Sahar Parsa Amdouni</cp:lastModifiedBy>
  <cp:revision>2</cp:revision>
  <cp:lastPrinted>2020-01-15T15:23:00Z</cp:lastPrinted>
  <dcterms:created xsi:type="dcterms:W3CDTF">2025-05-20T13:15:00Z</dcterms:created>
  <dcterms:modified xsi:type="dcterms:W3CDTF">2025-05-20T13:15:00Z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0x010100DC1D8ECDB72C194F9F7841CC62E2C46500FEF50D435C49B246BF2C9B1482013D09</vt:lpwstr>
  </property>
  <property fmtid="{D5CDD505-2E9C-101B-9397-08002B2CF9AE}" pid="3" name="ProjectRecno">
    <vt:lpwstr>200073</vt:lpwstr>
  </property>
</Properties>
</file>